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Siatka"/>
        <w:tblW w:w="9351" w:type="dxa"/>
        <w:tblLook w:val="04A0" w:firstRow="1" w:lastRow="0" w:firstColumn="1" w:lastColumn="0" w:noHBand="0" w:noVBand="1"/>
      </w:tblPr>
      <w:tblGrid>
        <w:gridCol w:w="1838"/>
        <w:gridCol w:w="7513"/>
      </w:tblGrid>
      <w:tr w:rsidR="00A01DF6" w:rsidRPr="001272AA" w14:paraId="7716CA21" w14:textId="77777777" w:rsidTr="00854119">
        <w:tc>
          <w:tcPr>
            <w:tcW w:w="1838" w:type="dxa"/>
            <w:shd w:val="clear" w:color="auto" w:fill="F2CEED" w:themeFill="accent5" w:themeFillTint="33"/>
          </w:tcPr>
          <w:p w14:paraId="4B8A417B" w14:textId="77777777" w:rsidR="00A01DF6" w:rsidRPr="001272AA" w:rsidRDefault="00A01DF6" w:rsidP="00854119">
            <w:pPr>
              <w:rPr>
                <w:b/>
                <w:bCs/>
                <w:sz w:val="20"/>
                <w:szCs w:val="20"/>
              </w:rPr>
            </w:pPr>
            <w:r w:rsidRPr="001272AA">
              <w:rPr>
                <w:rStyle w:val="fontstyle01"/>
                <w:rFonts w:asciiTheme="minorHAnsi" w:hAnsiTheme="minorHAnsi"/>
                <w:b/>
                <w:bCs/>
                <w:color w:val="auto"/>
              </w:rPr>
              <w:t>Nazwa elementu projektu budowlanego:</w:t>
            </w:r>
          </w:p>
        </w:tc>
        <w:tc>
          <w:tcPr>
            <w:tcW w:w="7513" w:type="dxa"/>
          </w:tcPr>
          <w:p w14:paraId="6E0DF356" w14:textId="77777777" w:rsidR="009205E9" w:rsidRDefault="009205E9" w:rsidP="009205E9">
            <w:pPr>
              <w:rPr>
                <w:rStyle w:val="fontstyle01"/>
                <w:rFonts w:asciiTheme="minorHAnsi" w:hAnsiTheme="minorHAnsi"/>
                <w:b/>
                <w:bCs/>
              </w:rPr>
            </w:pPr>
            <w:r w:rsidRPr="00002D5A">
              <w:rPr>
                <w:rStyle w:val="fontstyle01"/>
                <w:rFonts w:asciiTheme="minorHAnsi" w:hAnsiTheme="minorHAnsi"/>
                <w:b/>
                <w:bCs/>
              </w:rPr>
              <w:t>ZAŁĄCZNIKI FORMALNE DO PROJEKTU BUDOWLANEGO</w:t>
            </w:r>
            <w:r w:rsidRPr="000D41F9">
              <w:rPr>
                <w:rStyle w:val="fontstyle01"/>
                <w:rFonts w:asciiTheme="minorHAnsi" w:hAnsiTheme="minorHAnsi"/>
                <w:b/>
                <w:bCs/>
              </w:rPr>
              <w:t xml:space="preserve"> </w:t>
            </w:r>
          </w:p>
          <w:p w14:paraId="7AE0558A" w14:textId="277DBE2B" w:rsidR="00A01DF6" w:rsidRPr="001272AA" w:rsidRDefault="00A01DF6" w:rsidP="00854119">
            <w:pPr>
              <w:rPr>
                <w:b/>
                <w:bCs/>
                <w:sz w:val="20"/>
                <w:szCs w:val="20"/>
              </w:rPr>
            </w:pPr>
            <w:r w:rsidRPr="001272AA">
              <w:rPr>
                <w:rStyle w:val="fontstyle01"/>
                <w:rFonts w:asciiTheme="minorHAnsi" w:hAnsiTheme="minorHAnsi"/>
                <w:b/>
                <w:bCs/>
                <w:color w:val="auto"/>
              </w:rPr>
              <w:t xml:space="preserve">TOM </w:t>
            </w:r>
            <w:r w:rsidR="009205E9">
              <w:rPr>
                <w:rStyle w:val="fontstyle01"/>
                <w:rFonts w:asciiTheme="minorHAnsi" w:hAnsiTheme="minorHAnsi"/>
                <w:b/>
                <w:bCs/>
                <w:color w:val="auto"/>
              </w:rPr>
              <w:t>4</w:t>
            </w:r>
            <w:r w:rsidRPr="001272AA">
              <w:rPr>
                <w:rStyle w:val="fontstyle01"/>
                <w:rFonts w:asciiTheme="minorHAnsi" w:hAnsiTheme="minorHAnsi"/>
                <w:b/>
                <w:bCs/>
                <w:color w:val="auto"/>
              </w:rPr>
              <w:t>/</w:t>
            </w:r>
            <w:r>
              <w:rPr>
                <w:rStyle w:val="fontstyle01"/>
                <w:rFonts w:asciiTheme="minorHAnsi" w:hAnsiTheme="minorHAnsi"/>
                <w:b/>
                <w:bCs/>
                <w:color w:val="auto"/>
              </w:rPr>
              <w:t>4</w:t>
            </w:r>
            <w:r w:rsidRPr="001272AA">
              <w:rPr>
                <w:rStyle w:val="fontstyle01"/>
                <w:rFonts w:asciiTheme="minorHAnsi" w:hAnsiTheme="minorHAnsi"/>
                <w:b/>
                <w:bCs/>
                <w:color w:val="auto"/>
              </w:rPr>
              <w:t xml:space="preserve">  (NUMER TOMU / ŁĄCZNA LICZBA TOMÓW)</w:t>
            </w:r>
          </w:p>
          <w:p w14:paraId="0B3E7B8F" w14:textId="77777777" w:rsidR="00A01DF6" w:rsidRPr="001272AA" w:rsidRDefault="00A01DF6" w:rsidP="00854119">
            <w:pPr>
              <w:rPr>
                <w:sz w:val="20"/>
                <w:szCs w:val="20"/>
              </w:rPr>
            </w:pPr>
          </w:p>
        </w:tc>
      </w:tr>
    </w:tbl>
    <w:p w14:paraId="40554222" w14:textId="77777777" w:rsidR="00A01DF6" w:rsidRPr="001272AA" w:rsidRDefault="00A01DF6" w:rsidP="00A01DF6">
      <w:pPr>
        <w:spacing w:after="0" w:line="240" w:lineRule="auto"/>
        <w:rPr>
          <w:sz w:val="8"/>
          <w:szCs w:val="8"/>
        </w:rPr>
      </w:pPr>
    </w:p>
    <w:tbl>
      <w:tblPr>
        <w:tblStyle w:val="Tabela-Siatka"/>
        <w:tblW w:w="9351" w:type="dxa"/>
        <w:tblLook w:val="04A0" w:firstRow="1" w:lastRow="0" w:firstColumn="1" w:lastColumn="0" w:noHBand="0" w:noVBand="1"/>
      </w:tblPr>
      <w:tblGrid>
        <w:gridCol w:w="1838"/>
        <w:gridCol w:w="7513"/>
      </w:tblGrid>
      <w:tr w:rsidR="00A01DF6" w:rsidRPr="001272AA" w14:paraId="33B67B79" w14:textId="77777777" w:rsidTr="00854119">
        <w:tc>
          <w:tcPr>
            <w:tcW w:w="1838" w:type="dxa"/>
            <w:shd w:val="clear" w:color="auto" w:fill="CAEDFB" w:themeFill="accent4" w:themeFillTint="33"/>
          </w:tcPr>
          <w:p w14:paraId="21D6ECCB" w14:textId="77777777" w:rsidR="00A01DF6" w:rsidRPr="001272AA" w:rsidRDefault="00A01DF6" w:rsidP="00854119">
            <w:pPr>
              <w:rPr>
                <w:b/>
                <w:bCs/>
                <w:sz w:val="20"/>
                <w:szCs w:val="20"/>
              </w:rPr>
            </w:pPr>
            <w:r w:rsidRPr="001272AA">
              <w:rPr>
                <w:rStyle w:val="fontstyle01"/>
                <w:rFonts w:asciiTheme="minorHAnsi" w:hAnsiTheme="minorHAnsi"/>
                <w:b/>
                <w:bCs/>
                <w:color w:val="auto"/>
              </w:rPr>
              <w:t>Nazwa zamierzenia budowlanego:</w:t>
            </w:r>
          </w:p>
        </w:tc>
        <w:tc>
          <w:tcPr>
            <w:tcW w:w="7513" w:type="dxa"/>
          </w:tcPr>
          <w:p w14:paraId="6DA89F45" w14:textId="77777777" w:rsidR="00393E43" w:rsidRPr="00393E43" w:rsidRDefault="00393E43" w:rsidP="00393E43">
            <w:pPr>
              <w:rPr>
                <w:b/>
                <w:bCs/>
                <w:sz w:val="20"/>
                <w:szCs w:val="20"/>
              </w:rPr>
            </w:pPr>
            <w:r w:rsidRPr="00393E43">
              <w:rPr>
                <w:b/>
                <w:bCs/>
                <w:sz w:val="20"/>
                <w:szCs w:val="20"/>
              </w:rPr>
              <w:t xml:space="preserve">BUDOWA KOMPLEKSU HANDLU HURTOWEGO „EKOHALA” W TYM  BUDYNKU HALI LOGISTYCZNEJ ORAZ BUDYNKU HALI TARGOWEJ, </w:t>
            </w:r>
          </w:p>
          <w:p w14:paraId="4D46E470" w14:textId="78F30AE8" w:rsidR="00393E43" w:rsidRPr="001272AA" w:rsidRDefault="00393E43" w:rsidP="00393E43">
            <w:pPr>
              <w:rPr>
                <w:b/>
                <w:bCs/>
                <w:sz w:val="20"/>
                <w:szCs w:val="20"/>
              </w:rPr>
            </w:pPr>
            <w:r w:rsidRPr="00393E43">
              <w:rPr>
                <w:b/>
                <w:bCs/>
                <w:sz w:val="20"/>
                <w:szCs w:val="20"/>
              </w:rPr>
              <w:t>BUDYNKU WÓZKOWNI, OTWARTYCH SZCZELNYCH ZBIORNIKÓW NA WODY DESZCZOWE, ZESPOŁU PARKINGÓW ORAZ DRÓG WEWNĘTRZNYCH WRAZ Z NIEZBĘDNĄ INFRASTRUKTURĄ PODZIEMNĄ I NADZIEMNĄ ORAZ ROZBIÓRKĄ  ISTNIEJĄCYCH URZĄDZEŃ MELIORACYJNYCH (DRENAŻU) BĘDĄCYCH W KOLIZJI Z PROJEKTOWANĄ INWESTYCJĄ</w:t>
            </w:r>
          </w:p>
        </w:tc>
      </w:tr>
    </w:tbl>
    <w:p w14:paraId="7AABA22D" w14:textId="77777777" w:rsidR="00A01DF6" w:rsidRPr="001272AA" w:rsidRDefault="00A01DF6" w:rsidP="00A01DF6">
      <w:pPr>
        <w:spacing w:after="0" w:line="240" w:lineRule="auto"/>
        <w:rPr>
          <w:sz w:val="8"/>
          <w:szCs w:val="8"/>
        </w:rPr>
      </w:pPr>
    </w:p>
    <w:tbl>
      <w:tblPr>
        <w:tblStyle w:val="Tabela-Siatka"/>
        <w:tblW w:w="9351" w:type="dxa"/>
        <w:tblLook w:val="04A0" w:firstRow="1" w:lastRow="0" w:firstColumn="1" w:lastColumn="0" w:noHBand="0" w:noVBand="1"/>
      </w:tblPr>
      <w:tblGrid>
        <w:gridCol w:w="1838"/>
        <w:gridCol w:w="7513"/>
      </w:tblGrid>
      <w:tr w:rsidR="00A01DF6" w:rsidRPr="001272AA" w14:paraId="2BB87DB4" w14:textId="77777777" w:rsidTr="00854119">
        <w:tc>
          <w:tcPr>
            <w:tcW w:w="1838" w:type="dxa"/>
            <w:shd w:val="clear" w:color="auto" w:fill="C1F0C7" w:themeFill="accent3" w:themeFillTint="33"/>
          </w:tcPr>
          <w:p w14:paraId="257994A8" w14:textId="77777777" w:rsidR="00A01DF6" w:rsidRPr="001272AA" w:rsidRDefault="00A01DF6" w:rsidP="00854119">
            <w:pPr>
              <w:rPr>
                <w:b/>
                <w:bCs/>
                <w:sz w:val="20"/>
                <w:szCs w:val="20"/>
              </w:rPr>
            </w:pPr>
            <w:r w:rsidRPr="001272AA">
              <w:rPr>
                <w:rStyle w:val="fontstyle01"/>
                <w:rFonts w:asciiTheme="minorHAnsi" w:hAnsiTheme="minorHAnsi"/>
                <w:b/>
                <w:bCs/>
                <w:color w:val="auto"/>
              </w:rPr>
              <w:t>Inwestor:</w:t>
            </w:r>
          </w:p>
        </w:tc>
        <w:tc>
          <w:tcPr>
            <w:tcW w:w="7513" w:type="dxa"/>
            <w:vAlign w:val="center"/>
          </w:tcPr>
          <w:p w14:paraId="4448B1B2" w14:textId="77777777" w:rsidR="00A01DF6" w:rsidRPr="00F846B5" w:rsidRDefault="00A01DF6" w:rsidP="00854119">
            <w:pPr>
              <w:rPr>
                <w:b/>
                <w:sz w:val="20"/>
                <w:szCs w:val="20"/>
              </w:rPr>
            </w:pPr>
            <w:r w:rsidRPr="00F846B5">
              <w:rPr>
                <w:b/>
                <w:sz w:val="20"/>
                <w:szCs w:val="20"/>
              </w:rPr>
              <w:t>WARSZAWSKI ROLNO-SPOŻYWCZY RYNEK HURTOWY S.A.</w:t>
            </w:r>
          </w:p>
          <w:p w14:paraId="33D5CA23" w14:textId="0ED5B41B" w:rsidR="00A01DF6" w:rsidRPr="00CC03CD" w:rsidRDefault="00A01DF6" w:rsidP="00854119">
            <w:pPr>
              <w:rPr>
                <w:b/>
                <w:sz w:val="20"/>
                <w:szCs w:val="20"/>
              </w:rPr>
            </w:pPr>
            <w:r w:rsidRPr="00F846B5">
              <w:rPr>
                <w:b/>
                <w:sz w:val="20"/>
                <w:szCs w:val="20"/>
              </w:rPr>
              <w:t>05-850 BRONISZE, UL. POZNAŃSKA 98</w:t>
            </w:r>
          </w:p>
        </w:tc>
      </w:tr>
    </w:tbl>
    <w:p w14:paraId="5FBB25D3" w14:textId="77777777" w:rsidR="00A01DF6" w:rsidRPr="001272AA" w:rsidRDefault="00A01DF6" w:rsidP="00A01DF6">
      <w:pPr>
        <w:spacing w:after="0" w:line="240" w:lineRule="auto"/>
        <w:rPr>
          <w:sz w:val="8"/>
          <w:szCs w:val="8"/>
        </w:rPr>
      </w:pPr>
    </w:p>
    <w:tbl>
      <w:tblPr>
        <w:tblStyle w:val="Tabela-Siatka"/>
        <w:tblW w:w="9351" w:type="dxa"/>
        <w:tblLook w:val="04A0" w:firstRow="1" w:lastRow="0" w:firstColumn="1" w:lastColumn="0" w:noHBand="0" w:noVBand="1"/>
      </w:tblPr>
      <w:tblGrid>
        <w:gridCol w:w="1838"/>
        <w:gridCol w:w="7513"/>
      </w:tblGrid>
      <w:tr w:rsidR="00A01DF6" w:rsidRPr="001272AA" w14:paraId="0C70AC8A" w14:textId="77777777" w:rsidTr="00854119">
        <w:tc>
          <w:tcPr>
            <w:tcW w:w="1838" w:type="dxa"/>
            <w:shd w:val="clear" w:color="auto" w:fill="FAE2D5" w:themeFill="accent2" w:themeFillTint="33"/>
          </w:tcPr>
          <w:p w14:paraId="29A6FBC7" w14:textId="77777777" w:rsidR="00A01DF6" w:rsidRPr="001272AA" w:rsidRDefault="00A01DF6" w:rsidP="00854119">
            <w:pPr>
              <w:rPr>
                <w:b/>
                <w:bCs/>
                <w:sz w:val="20"/>
                <w:szCs w:val="20"/>
              </w:rPr>
            </w:pPr>
            <w:r w:rsidRPr="001272AA">
              <w:rPr>
                <w:rStyle w:val="fontstyle01"/>
                <w:rFonts w:asciiTheme="minorHAnsi" w:hAnsiTheme="minorHAnsi"/>
                <w:b/>
                <w:bCs/>
                <w:color w:val="auto"/>
              </w:rPr>
              <w:t>Branża:</w:t>
            </w:r>
          </w:p>
          <w:p w14:paraId="0615B8E5" w14:textId="77777777" w:rsidR="00A01DF6" w:rsidRPr="001272AA" w:rsidRDefault="00A01DF6" w:rsidP="00854119">
            <w:pPr>
              <w:rPr>
                <w:sz w:val="20"/>
                <w:szCs w:val="20"/>
              </w:rPr>
            </w:pPr>
          </w:p>
        </w:tc>
        <w:tc>
          <w:tcPr>
            <w:tcW w:w="7513" w:type="dxa"/>
          </w:tcPr>
          <w:p w14:paraId="0A62D421" w14:textId="7868BEDE" w:rsidR="00A01DF6" w:rsidRPr="00ED03A9" w:rsidRDefault="009205E9" w:rsidP="00854119">
            <w:pPr>
              <w:rPr>
                <w:rStyle w:val="fontstyle01"/>
                <w:rFonts w:asciiTheme="minorHAnsi" w:hAnsiTheme="minorHAnsi"/>
                <w:color w:val="auto"/>
              </w:rPr>
            </w:pPr>
            <w:r w:rsidRPr="001272AA">
              <w:rPr>
                <w:rStyle w:val="fontstyle01"/>
                <w:rFonts w:asciiTheme="minorHAnsi" w:hAnsiTheme="minorHAnsi"/>
                <w:b/>
                <w:bCs/>
                <w:color w:val="auto"/>
              </w:rPr>
              <w:t>ARCHITEKTURA, KONSTRUKCJA, INSTALACJE SANITARNE, INSTALACJE ELEKTRYCZNE</w:t>
            </w:r>
            <w:r>
              <w:rPr>
                <w:rStyle w:val="fontstyle01"/>
                <w:rFonts w:asciiTheme="minorHAnsi" w:hAnsiTheme="minorHAnsi"/>
                <w:b/>
                <w:bCs/>
                <w:color w:val="auto"/>
              </w:rPr>
              <w:t>,</w:t>
            </w:r>
            <w:r w:rsidRPr="00ED03A9">
              <w:rPr>
                <w:rStyle w:val="fontstyle01"/>
                <w:rFonts w:asciiTheme="minorHAnsi" w:hAnsiTheme="minorHAnsi"/>
                <w:b/>
                <w:bCs/>
                <w:color w:val="auto"/>
              </w:rPr>
              <w:t xml:space="preserve"> INSTALACJE TELETECHNICZNE, </w:t>
            </w:r>
            <w:r>
              <w:rPr>
                <w:rStyle w:val="fontstyle01"/>
                <w:rFonts w:asciiTheme="minorHAnsi" w:hAnsiTheme="minorHAnsi"/>
                <w:b/>
                <w:bCs/>
                <w:color w:val="auto"/>
              </w:rPr>
              <w:t xml:space="preserve"> </w:t>
            </w:r>
            <w:r w:rsidRPr="00ED03A9">
              <w:rPr>
                <w:rStyle w:val="fontstyle01"/>
                <w:rFonts w:asciiTheme="minorHAnsi" w:hAnsiTheme="minorHAnsi"/>
                <w:b/>
                <w:bCs/>
                <w:color w:val="auto"/>
              </w:rPr>
              <w:t>DROGOWA</w:t>
            </w:r>
          </w:p>
        </w:tc>
      </w:tr>
    </w:tbl>
    <w:p w14:paraId="5997E699" w14:textId="77777777" w:rsidR="00A01DF6" w:rsidRPr="001272AA" w:rsidRDefault="00A01DF6" w:rsidP="00A01DF6">
      <w:pPr>
        <w:spacing w:after="0" w:line="240" w:lineRule="auto"/>
        <w:rPr>
          <w:sz w:val="8"/>
          <w:szCs w:val="8"/>
        </w:rPr>
      </w:pPr>
    </w:p>
    <w:tbl>
      <w:tblPr>
        <w:tblStyle w:val="Tabela-Siatka"/>
        <w:tblW w:w="9351" w:type="dxa"/>
        <w:tblLook w:val="04A0" w:firstRow="1" w:lastRow="0" w:firstColumn="1" w:lastColumn="0" w:noHBand="0" w:noVBand="1"/>
      </w:tblPr>
      <w:tblGrid>
        <w:gridCol w:w="1838"/>
        <w:gridCol w:w="7513"/>
      </w:tblGrid>
      <w:tr w:rsidR="00A01DF6" w:rsidRPr="001272AA" w14:paraId="1C5EF357" w14:textId="77777777" w:rsidTr="00854119">
        <w:tc>
          <w:tcPr>
            <w:tcW w:w="1838" w:type="dxa"/>
            <w:shd w:val="clear" w:color="auto" w:fill="FAE2D5" w:themeFill="accent2" w:themeFillTint="33"/>
          </w:tcPr>
          <w:p w14:paraId="33766BD3" w14:textId="77777777" w:rsidR="00A01DF6" w:rsidRPr="001272AA" w:rsidRDefault="00A01DF6" w:rsidP="00854119">
            <w:pPr>
              <w:rPr>
                <w:b/>
                <w:bCs/>
                <w:sz w:val="20"/>
                <w:szCs w:val="20"/>
              </w:rPr>
            </w:pPr>
            <w:r w:rsidRPr="001272AA">
              <w:rPr>
                <w:b/>
                <w:bCs/>
                <w:sz w:val="20"/>
                <w:szCs w:val="20"/>
              </w:rPr>
              <w:t>S</w:t>
            </w:r>
            <w:r w:rsidRPr="001272AA">
              <w:rPr>
                <w:b/>
                <w:bCs/>
              </w:rPr>
              <w:t>tadium</w:t>
            </w:r>
          </w:p>
          <w:p w14:paraId="61135B3C" w14:textId="77777777" w:rsidR="00A01DF6" w:rsidRPr="001272AA" w:rsidRDefault="00A01DF6" w:rsidP="00854119">
            <w:pPr>
              <w:rPr>
                <w:sz w:val="20"/>
                <w:szCs w:val="20"/>
              </w:rPr>
            </w:pPr>
          </w:p>
        </w:tc>
        <w:tc>
          <w:tcPr>
            <w:tcW w:w="7513" w:type="dxa"/>
          </w:tcPr>
          <w:p w14:paraId="3EA007FB" w14:textId="77777777" w:rsidR="00A01DF6" w:rsidRPr="001272AA" w:rsidRDefault="00A01DF6" w:rsidP="00854119">
            <w:pPr>
              <w:rPr>
                <w:b/>
                <w:bCs/>
                <w:sz w:val="20"/>
                <w:szCs w:val="20"/>
              </w:rPr>
            </w:pPr>
            <w:r>
              <w:rPr>
                <w:b/>
                <w:bCs/>
              </w:rPr>
              <w:t>P</w:t>
            </w:r>
            <w:r w:rsidRPr="001272AA">
              <w:rPr>
                <w:b/>
                <w:bCs/>
              </w:rPr>
              <w:t>ROJEKT BUDOWLANY</w:t>
            </w:r>
          </w:p>
        </w:tc>
      </w:tr>
    </w:tbl>
    <w:p w14:paraId="01AA0B34" w14:textId="77777777" w:rsidR="00A01DF6" w:rsidRPr="001272AA" w:rsidRDefault="00A01DF6" w:rsidP="00A01DF6">
      <w:pPr>
        <w:spacing w:after="0" w:line="240" w:lineRule="auto"/>
        <w:rPr>
          <w:sz w:val="8"/>
          <w:szCs w:val="8"/>
        </w:rPr>
      </w:pPr>
    </w:p>
    <w:tbl>
      <w:tblPr>
        <w:tblStyle w:val="Tabela-Siatka"/>
        <w:tblW w:w="9351" w:type="dxa"/>
        <w:tblLook w:val="04A0" w:firstRow="1" w:lastRow="0" w:firstColumn="1" w:lastColumn="0" w:noHBand="0" w:noVBand="1"/>
      </w:tblPr>
      <w:tblGrid>
        <w:gridCol w:w="1838"/>
        <w:gridCol w:w="7513"/>
      </w:tblGrid>
      <w:tr w:rsidR="00A01DF6" w:rsidRPr="001272AA" w14:paraId="3337B8A6" w14:textId="77777777" w:rsidTr="00854119">
        <w:tc>
          <w:tcPr>
            <w:tcW w:w="1838" w:type="dxa"/>
            <w:shd w:val="clear" w:color="auto" w:fill="D1D1D1" w:themeFill="background2" w:themeFillShade="E6"/>
          </w:tcPr>
          <w:p w14:paraId="737C7F03" w14:textId="77777777" w:rsidR="00A01DF6" w:rsidRPr="001272AA" w:rsidRDefault="00A01DF6" w:rsidP="00854119">
            <w:pPr>
              <w:rPr>
                <w:b/>
                <w:bCs/>
                <w:sz w:val="20"/>
                <w:szCs w:val="20"/>
              </w:rPr>
            </w:pPr>
            <w:r w:rsidRPr="001272AA">
              <w:rPr>
                <w:rStyle w:val="fontstyle01"/>
                <w:rFonts w:asciiTheme="minorHAnsi" w:hAnsiTheme="minorHAnsi"/>
                <w:b/>
                <w:bCs/>
                <w:color w:val="auto"/>
              </w:rPr>
              <w:t>Kategoria obiektu:</w:t>
            </w:r>
          </w:p>
        </w:tc>
        <w:tc>
          <w:tcPr>
            <w:tcW w:w="7513" w:type="dxa"/>
          </w:tcPr>
          <w:p w14:paraId="2741A46B" w14:textId="77777777" w:rsidR="00393E43" w:rsidRPr="00393E43" w:rsidRDefault="00393E43" w:rsidP="00393E43">
            <w:pPr>
              <w:rPr>
                <w:b/>
                <w:bCs/>
              </w:rPr>
            </w:pPr>
            <w:r w:rsidRPr="00393E43">
              <w:rPr>
                <w:b/>
                <w:bCs/>
              </w:rPr>
              <w:t>XVII –  HALA TARGOWA</w:t>
            </w:r>
          </w:p>
          <w:p w14:paraId="1C4D56B8" w14:textId="77777777" w:rsidR="00393E43" w:rsidRPr="00393E43" w:rsidRDefault="00393E43" w:rsidP="00393E43">
            <w:pPr>
              <w:rPr>
                <w:b/>
                <w:bCs/>
              </w:rPr>
            </w:pPr>
            <w:r w:rsidRPr="00393E43">
              <w:rPr>
                <w:b/>
                <w:bCs/>
              </w:rPr>
              <w:t xml:space="preserve">XVIII –  WÓZKOWNIA, HALA LOGISTYCZNA </w:t>
            </w:r>
          </w:p>
          <w:p w14:paraId="5E048D02" w14:textId="77777777" w:rsidR="00393E43" w:rsidRPr="00393E43" w:rsidRDefault="00393E43" w:rsidP="00393E43">
            <w:pPr>
              <w:rPr>
                <w:b/>
                <w:bCs/>
              </w:rPr>
            </w:pPr>
            <w:r w:rsidRPr="00393E43">
              <w:rPr>
                <w:b/>
                <w:bCs/>
              </w:rPr>
              <w:t>XXII – PARKINGI</w:t>
            </w:r>
          </w:p>
          <w:p w14:paraId="6FA28075" w14:textId="77777777" w:rsidR="00393E43" w:rsidRPr="00393E43" w:rsidRDefault="00393E43" w:rsidP="00393E43">
            <w:pPr>
              <w:rPr>
                <w:b/>
                <w:bCs/>
              </w:rPr>
            </w:pPr>
            <w:r w:rsidRPr="00393E43">
              <w:rPr>
                <w:b/>
                <w:bCs/>
              </w:rPr>
              <w:t>XXV –  DROGI</w:t>
            </w:r>
          </w:p>
          <w:p w14:paraId="7C430C31" w14:textId="4826F693" w:rsidR="00393E43" w:rsidRPr="001272AA" w:rsidRDefault="00393E43" w:rsidP="00393E43">
            <w:pPr>
              <w:rPr>
                <w:b/>
                <w:bCs/>
                <w:sz w:val="20"/>
                <w:szCs w:val="20"/>
              </w:rPr>
            </w:pPr>
            <w:r w:rsidRPr="00393E43">
              <w:rPr>
                <w:b/>
                <w:bCs/>
              </w:rPr>
              <w:t>XXX – SZCZELNE ZBIORNIKI RETENCYJNE NA WODY OPADOWE</w:t>
            </w:r>
          </w:p>
        </w:tc>
      </w:tr>
    </w:tbl>
    <w:p w14:paraId="7BB39417" w14:textId="77777777" w:rsidR="00A01DF6" w:rsidRPr="001272AA" w:rsidRDefault="00A01DF6" w:rsidP="00A01DF6">
      <w:pPr>
        <w:spacing w:after="0" w:line="240" w:lineRule="auto"/>
        <w:rPr>
          <w:sz w:val="8"/>
          <w:szCs w:val="8"/>
        </w:rPr>
      </w:pPr>
    </w:p>
    <w:tbl>
      <w:tblPr>
        <w:tblStyle w:val="Tabela-Siatka"/>
        <w:tblW w:w="9351" w:type="dxa"/>
        <w:tblLook w:val="04A0" w:firstRow="1" w:lastRow="0" w:firstColumn="1" w:lastColumn="0" w:noHBand="0" w:noVBand="1"/>
      </w:tblPr>
      <w:tblGrid>
        <w:gridCol w:w="1838"/>
        <w:gridCol w:w="7513"/>
      </w:tblGrid>
      <w:tr w:rsidR="00393E43" w:rsidRPr="001272AA" w14:paraId="111B2399" w14:textId="77777777" w:rsidTr="00854119">
        <w:tc>
          <w:tcPr>
            <w:tcW w:w="1838" w:type="dxa"/>
            <w:vMerge w:val="restart"/>
            <w:shd w:val="clear" w:color="auto" w:fill="DAE9F7" w:themeFill="text2" w:themeFillTint="1A"/>
          </w:tcPr>
          <w:p w14:paraId="334523C0" w14:textId="77777777" w:rsidR="00393E43" w:rsidRPr="001272AA" w:rsidRDefault="00393E43" w:rsidP="00854119">
            <w:pPr>
              <w:rPr>
                <w:b/>
                <w:bCs/>
                <w:sz w:val="20"/>
                <w:szCs w:val="20"/>
              </w:rPr>
            </w:pPr>
            <w:r w:rsidRPr="001272AA">
              <w:rPr>
                <w:rStyle w:val="fontstyle01"/>
                <w:rFonts w:asciiTheme="minorHAnsi" w:hAnsiTheme="minorHAnsi"/>
                <w:b/>
                <w:bCs/>
                <w:color w:val="auto"/>
              </w:rPr>
              <w:t>Adres inwestycji:</w:t>
            </w:r>
          </w:p>
        </w:tc>
        <w:tc>
          <w:tcPr>
            <w:tcW w:w="7513" w:type="dxa"/>
          </w:tcPr>
          <w:p w14:paraId="7E795E14" w14:textId="35C98621" w:rsidR="00393E43" w:rsidRPr="001272AA" w:rsidRDefault="00393E43" w:rsidP="00854119">
            <w:pPr>
              <w:rPr>
                <w:b/>
                <w:sz w:val="20"/>
                <w:szCs w:val="20"/>
              </w:rPr>
            </w:pPr>
            <w:r w:rsidRPr="001272AA">
              <w:rPr>
                <w:rFonts w:cs="Arial"/>
                <w:b/>
                <w:sz w:val="20"/>
                <w:szCs w:val="20"/>
              </w:rPr>
              <w:t xml:space="preserve">UL. </w:t>
            </w:r>
            <w:r>
              <w:rPr>
                <w:rFonts w:cs="Arial"/>
                <w:b/>
                <w:sz w:val="20"/>
                <w:szCs w:val="20"/>
              </w:rPr>
              <w:t>POZNAŃSKA 98, 05-850 BRONISZE</w:t>
            </w:r>
          </w:p>
        </w:tc>
      </w:tr>
      <w:tr w:rsidR="00393E43" w:rsidRPr="001272AA" w14:paraId="78156209" w14:textId="77777777" w:rsidTr="00854119">
        <w:tc>
          <w:tcPr>
            <w:tcW w:w="1838" w:type="dxa"/>
            <w:vMerge/>
            <w:shd w:val="clear" w:color="auto" w:fill="DAE9F7" w:themeFill="text2" w:themeFillTint="1A"/>
          </w:tcPr>
          <w:p w14:paraId="0487E48D" w14:textId="77777777" w:rsidR="00393E43" w:rsidRPr="001272AA" w:rsidRDefault="00393E43" w:rsidP="00854119">
            <w:pPr>
              <w:rPr>
                <w:rStyle w:val="fontstyle01"/>
                <w:rFonts w:asciiTheme="minorHAnsi" w:hAnsiTheme="minorHAnsi"/>
                <w:b/>
                <w:bCs/>
                <w:color w:val="auto"/>
              </w:rPr>
            </w:pPr>
          </w:p>
        </w:tc>
        <w:tc>
          <w:tcPr>
            <w:tcW w:w="7513" w:type="dxa"/>
          </w:tcPr>
          <w:p w14:paraId="6C579C55" w14:textId="66AD0859" w:rsidR="00393E43" w:rsidRPr="001272AA" w:rsidRDefault="00393E43" w:rsidP="00854119">
            <w:pPr>
              <w:rPr>
                <w:rFonts w:cs="Arial"/>
                <w:b/>
                <w:sz w:val="20"/>
                <w:szCs w:val="20"/>
              </w:rPr>
            </w:pPr>
            <w:r w:rsidRPr="00393E43">
              <w:rPr>
                <w:rFonts w:cs="Arial"/>
                <w:b/>
                <w:sz w:val="20"/>
                <w:szCs w:val="20"/>
              </w:rPr>
              <w:t>DZIAŁKA 3/11, OBRĘB SHRO BRONISZE</w:t>
            </w:r>
          </w:p>
        </w:tc>
      </w:tr>
    </w:tbl>
    <w:p w14:paraId="593161A6" w14:textId="77777777" w:rsidR="00A01DF6" w:rsidRPr="001272AA" w:rsidRDefault="00A01DF6" w:rsidP="00A01DF6">
      <w:pPr>
        <w:spacing w:after="0" w:line="240" w:lineRule="auto"/>
        <w:rPr>
          <w:sz w:val="8"/>
          <w:szCs w:val="8"/>
        </w:rPr>
      </w:pPr>
    </w:p>
    <w:tbl>
      <w:tblPr>
        <w:tblStyle w:val="Tabela-Siatka"/>
        <w:tblW w:w="9351" w:type="dxa"/>
        <w:tblLook w:val="04A0" w:firstRow="1" w:lastRow="0" w:firstColumn="1" w:lastColumn="0" w:noHBand="0" w:noVBand="1"/>
      </w:tblPr>
      <w:tblGrid>
        <w:gridCol w:w="1838"/>
        <w:gridCol w:w="7513"/>
      </w:tblGrid>
      <w:tr w:rsidR="00A01DF6" w:rsidRPr="001272AA" w14:paraId="0F74C5DA" w14:textId="77777777" w:rsidTr="00854119">
        <w:tc>
          <w:tcPr>
            <w:tcW w:w="1838" w:type="dxa"/>
            <w:shd w:val="clear" w:color="auto" w:fill="DAE9F7" w:themeFill="text2" w:themeFillTint="1A"/>
          </w:tcPr>
          <w:p w14:paraId="567BF891" w14:textId="77777777" w:rsidR="00A01DF6" w:rsidRPr="001272AA" w:rsidRDefault="00A01DF6" w:rsidP="00854119">
            <w:pPr>
              <w:rPr>
                <w:b/>
                <w:bCs/>
                <w:sz w:val="20"/>
                <w:szCs w:val="20"/>
              </w:rPr>
            </w:pPr>
            <w:r w:rsidRPr="001272AA">
              <w:rPr>
                <w:rStyle w:val="fontstyle01"/>
                <w:rFonts w:asciiTheme="minorHAnsi" w:hAnsiTheme="minorHAnsi"/>
                <w:b/>
                <w:bCs/>
                <w:color w:val="auto"/>
              </w:rPr>
              <w:t>Identyfikatory działek ewidencyjnych:</w:t>
            </w:r>
          </w:p>
        </w:tc>
        <w:tc>
          <w:tcPr>
            <w:tcW w:w="7513" w:type="dxa"/>
          </w:tcPr>
          <w:p w14:paraId="6CFBB5A7" w14:textId="77777777" w:rsidR="00A01DF6" w:rsidRPr="001272AA" w:rsidRDefault="00A01DF6" w:rsidP="00854119">
            <w:pPr>
              <w:rPr>
                <w:b/>
                <w:bCs/>
                <w:sz w:val="18"/>
                <w:szCs w:val="18"/>
                <w:lang w:val="en-US"/>
              </w:rPr>
            </w:pPr>
            <w:r>
              <w:rPr>
                <w:rFonts w:cs="Arial"/>
                <w:b/>
                <w:sz w:val="20"/>
                <w:szCs w:val="20"/>
              </w:rPr>
              <w:t>143206</w:t>
            </w:r>
            <w:r w:rsidRPr="001272AA">
              <w:rPr>
                <w:rFonts w:cs="Arial"/>
                <w:b/>
                <w:sz w:val="20"/>
                <w:szCs w:val="20"/>
              </w:rPr>
              <w:t>_</w:t>
            </w:r>
            <w:r>
              <w:rPr>
                <w:rFonts w:cs="Arial"/>
                <w:b/>
                <w:sz w:val="20"/>
                <w:szCs w:val="20"/>
              </w:rPr>
              <w:t>5</w:t>
            </w:r>
            <w:r w:rsidRPr="001272AA">
              <w:rPr>
                <w:rFonts w:cs="Arial"/>
                <w:b/>
                <w:sz w:val="20"/>
                <w:szCs w:val="20"/>
              </w:rPr>
              <w:t>.00</w:t>
            </w:r>
            <w:r>
              <w:rPr>
                <w:rFonts w:cs="Arial"/>
                <w:b/>
                <w:sz w:val="20"/>
                <w:szCs w:val="20"/>
              </w:rPr>
              <w:t>33</w:t>
            </w:r>
            <w:r w:rsidRPr="001272AA">
              <w:rPr>
                <w:rFonts w:cs="Arial"/>
                <w:b/>
                <w:sz w:val="20"/>
                <w:szCs w:val="20"/>
              </w:rPr>
              <w:t>.</w:t>
            </w:r>
            <w:r>
              <w:rPr>
                <w:rFonts w:cs="Arial"/>
                <w:b/>
                <w:sz w:val="20"/>
                <w:szCs w:val="20"/>
              </w:rPr>
              <w:t>3</w:t>
            </w:r>
            <w:r w:rsidRPr="001272AA">
              <w:rPr>
                <w:rFonts w:cs="Arial"/>
                <w:b/>
                <w:sz w:val="20"/>
                <w:szCs w:val="20"/>
              </w:rPr>
              <w:t>/</w:t>
            </w:r>
            <w:r>
              <w:rPr>
                <w:rFonts w:cs="Arial"/>
                <w:b/>
                <w:sz w:val="20"/>
                <w:szCs w:val="20"/>
              </w:rPr>
              <w:t>11</w:t>
            </w:r>
          </w:p>
        </w:tc>
      </w:tr>
    </w:tbl>
    <w:p w14:paraId="0DD6EB2E" w14:textId="77777777" w:rsidR="00A01DF6" w:rsidRPr="001272AA" w:rsidRDefault="00A01DF6" w:rsidP="00A01DF6">
      <w:pPr>
        <w:spacing w:after="0" w:line="240" w:lineRule="auto"/>
        <w:rPr>
          <w:sz w:val="10"/>
          <w:szCs w:val="10"/>
          <w:lang w:val="en-US"/>
        </w:rPr>
      </w:pPr>
    </w:p>
    <w:p w14:paraId="726A934B" w14:textId="77777777" w:rsidR="009205E9" w:rsidRPr="001272AA" w:rsidRDefault="009205E9" w:rsidP="009205E9">
      <w:pPr>
        <w:rPr>
          <w:b/>
          <w:bCs/>
        </w:rPr>
      </w:pPr>
      <w:r w:rsidRPr="001272AA">
        <w:rPr>
          <w:b/>
          <w:bCs/>
        </w:rPr>
        <w:t>Zespół projektowy</w:t>
      </w:r>
    </w:p>
    <w:tbl>
      <w:tblPr>
        <w:tblStyle w:val="Tabela-Siatka"/>
        <w:tblW w:w="9498" w:type="dxa"/>
        <w:tblInd w:w="-147" w:type="dxa"/>
        <w:tblLook w:val="04A0" w:firstRow="1" w:lastRow="0" w:firstColumn="1" w:lastColumn="0" w:noHBand="0" w:noVBand="1"/>
      </w:tblPr>
      <w:tblGrid>
        <w:gridCol w:w="3654"/>
        <w:gridCol w:w="883"/>
        <w:gridCol w:w="3969"/>
        <w:gridCol w:w="992"/>
      </w:tblGrid>
      <w:tr w:rsidR="009205E9" w:rsidRPr="001272AA" w14:paraId="49CFF8D5" w14:textId="77777777" w:rsidTr="002724FA">
        <w:tc>
          <w:tcPr>
            <w:tcW w:w="3654" w:type="dxa"/>
          </w:tcPr>
          <w:p w14:paraId="7DA1A93E"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Branża, nazwisko</w:t>
            </w:r>
          </w:p>
          <w:p w14:paraId="3DE6993F"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Nr uprawnień</w:t>
            </w:r>
          </w:p>
        </w:tc>
        <w:tc>
          <w:tcPr>
            <w:tcW w:w="883" w:type="dxa"/>
          </w:tcPr>
          <w:p w14:paraId="5291EB1D"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Podpis</w:t>
            </w:r>
          </w:p>
          <w:p w14:paraId="42F5A096" w14:textId="77777777" w:rsidR="009205E9" w:rsidRPr="001272AA" w:rsidRDefault="009205E9" w:rsidP="002724FA">
            <w:pPr>
              <w:rPr>
                <w:rStyle w:val="fontstyle01"/>
                <w:rFonts w:asciiTheme="minorHAnsi" w:hAnsiTheme="minorHAnsi"/>
                <w:color w:val="auto"/>
              </w:rPr>
            </w:pPr>
          </w:p>
        </w:tc>
        <w:tc>
          <w:tcPr>
            <w:tcW w:w="3969" w:type="dxa"/>
          </w:tcPr>
          <w:p w14:paraId="641E674B"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Branża, nazwisko</w:t>
            </w:r>
          </w:p>
          <w:p w14:paraId="7D6D890D"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Nr uprawnień</w:t>
            </w:r>
          </w:p>
        </w:tc>
        <w:tc>
          <w:tcPr>
            <w:tcW w:w="992" w:type="dxa"/>
          </w:tcPr>
          <w:p w14:paraId="6E2FABA2"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Podpis</w:t>
            </w:r>
          </w:p>
          <w:p w14:paraId="35D8660E" w14:textId="77777777" w:rsidR="009205E9" w:rsidRPr="001272AA" w:rsidRDefault="009205E9" w:rsidP="002724FA">
            <w:pPr>
              <w:rPr>
                <w:rStyle w:val="fontstyle01"/>
                <w:rFonts w:asciiTheme="minorHAnsi" w:hAnsiTheme="minorHAnsi"/>
                <w:color w:val="auto"/>
              </w:rPr>
            </w:pPr>
          </w:p>
        </w:tc>
      </w:tr>
      <w:tr w:rsidR="009205E9" w:rsidRPr="001272AA" w14:paraId="18D75F50" w14:textId="77777777" w:rsidTr="002724FA">
        <w:tc>
          <w:tcPr>
            <w:tcW w:w="3654" w:type="dxa"/>
          </w:tcPr>
          <w:p w14:paraId="4A89E3BD" w14:textId="77777777" w:rsidR="009205E9" w:rsidRPr="00956BE4"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ARCHITEKTURA PROJEKTANT GŁÓWNY mgr inż. arch. </w:t>
            </w:r>
            <w:r>
              <w:rPr>
                <w:rStyle w:val="fontstyle01"/>
                <w:rFonts w:asciiTheme="minorHAnsi" w:hAnsiTheme="minorHAnsi"/>
                <w:color w:val="auto"/>
              </w:rPr>
              <w:t xml:space="preserve"> </w:t>
            </w:r>
            <w:r w:rsidRPr="00956BE4">
              <w:rPr>
                <w:rStyle w:val="fontstyle01"/>
                <w:rFonts w:asciiTheme="minorHAnsi" w:hAnsiTheme="minorHAnsi"/>
                <w:color w:val="auto"/>
              </w:rPr>
              <w:t>Marek Kruszyński</w:t>
            </w:r>
          </w:p>
          <w:p w14:paraId="26F293C4"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956BE4">
              <w:rPr>
                <w:rStyle w:val="fontstyle01"/>
                <w:rFonts w:asciiTheme="minorHAnsi" w:hAnsiTheme="minorHAnsi"/>
                <w:color w:val="auto"/>
              </w:rPr>
              <w:t>ZPN-VIII-7342/61/98</w:t>
            </w:r>
          </w:p>
        </w:tc>
        <w:tc>
          <w:tcPr>
            <w:tcW w:w="883" w:type="dxa"/>
          </w:tcPr>
          <w:p w14:paraId="431B9255" w14:textId="77777777" w:rsidR="009205E9" w:rsidRPr="001272AA" w:rsidRDefault="009205E9" w:rsidP="002724FA">
            <w:pPr>
              <w:rPr>
                <w:rStyle w:val="fontstyle01"/>
                <w:rFonts w:asciiTheme="minorHAnsi" w:hAnsiTheme="minorHAnsi"/>
                <w:color w:val="auto"/>
              </w:rPr>
            </w:pPr>
          </w:p>
        </w:tc>
        <w:tc>
          <w:tcPr>
            <w:tcW w:w="3969" w:type="dxa"/>
          </w:tcPr>
          <w:p w14:paraId="13C98F56"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ARCHITEKTURA SPRAWDZAJACY</w:t>
            </w:r>
          </w:p>
          <w:p w14:paraId="368CA285"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mgr inż. arch. Łukasz Szleper </w:t>
            </w:r>
          </w:p>
          <w:p w14:paraId="4C439EB5"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nr 40/09/DOIA</w:t>
            </w:r>
          </w:p>
        </w:tc>
        <w:tc>
          <w:tcPr>
            <w:tcW w:w="992" w:type="dxa"/>
          </w:tcPr>
          <w:p w14:paraId="592C7027" w14:textId="77777777" w:rsidR="009205E9" w:rsidRPr="001272AA" w:rsidRDefault="009205E9" w:rsidP="002724FA">
            <w:pPr>
              <w:rPr>
                <w:rStyle w:val="fontstyle01"/>
                <w:rFonts w:asciiTheme="minorHAnsi" w:hAnsiTheme="minorHAnsi"/>
                <w:color w:val="auto"/>
              </w:rPr>
            </w:pPr>
          </w:p>
        </w:tc>
      </w:tr>
      <w:tr w:rsidR="009205E9" w:rsidRPr="001272AA" w14:paraId="4309E4D2" w14:textId="77777777" w:rsidTr="002724FA">
        <w:tc>
          <w:tcPr>
            <w:tcW w:w="3654" w:type="dxa"/>
          </w:tcPr>
          <w:p w14:paraId="19703D0F"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KONSTRUKCJE PROJEKTANT</w:t>
            </w:r>
          </w:p>
          <w:p w14:paraId="01E31662"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 mgr inż. Piotr Szleper  </w:t>
            </w:r>
          </w:p>
          <w:p w14:paraId="7FDE6E56"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nr SLK/1727/PWOK/07</w:t>
            </w:r>
          </w:p>
        </w:tc>
        <w:tc>
          <w:tcPr>
            <w:tcW w:w="883" w:type="dxa"/>
          </w:tcPr>
          <w:p w14:paraId="133BD70D" w14:textId="77777777" w:rsidR="009205E9" w:rsidRPr="001272AA" w:rsidRDefault="009205E9" w:rsidP="002724FA">
            <w:pPr>
              <w:rPr>
                <w:rStyle w:val="fontstyle01"/>
                <w:rFonts w:asciiTheme="minorHAnsi" w:hAnsiTheme="minorHAnsi"/>
                <w:color w:val="auto"/>
              </w:rPr>
            </w:pPr>
          </w:p>
        </w:tc>
        <w:tc>
          <w:tcPr>
            <w:tcW w:w="3969" w:type="dxa"/>
          </w:tcPr>
          <w:p w14:paraId="79B5D739"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KONSTRUKCJE SPRAWDZAJĄCY</w:t>
            </w:r>
          </w:p>
          <w:p w14:paraId="500EAD2D"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 mgr inż. arch. Łukasz Szleper </w:t>
            </w:r>
          </w:p>
          <w:p w14:paraId="5E1680C5"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nr 69/DOŚ/07</w:t>
            </w:r>
          </w:p>
        </w:tc>
        <w:tc>
          <w:tcPr>
            <w:tcW w:w="992" w:type="dxa"/>
          </w:tcPr>
          <w:p w14:paraId="2056F536" w14:textId="77777777" w:rsidR="009205E9" w:rsidRPr="001272AA" w:rsidRDefault="009205E9" w:rsidP="002724FA">
            <w:pPr>
              <w:rPr>
                <w:rStyle w:val="fontstyle01"/>
                <w:rFonts w:asciiTheme="minorHAnsi" w:hAnsiTheme="minorHAnsi"/>
                <w:color w:val="auto"/>
              </w:rPr>
            </w:pPr>
          </w:p>
        </w:tc>
      </w:tr>
      <w:tr w:rsidR="009205E9" w:rsidRPr="001272AA" w14:paraId="1E87A86E" w14:textId="77777777" w:rsidTr="002724FA">
        <w:tc>
          <w:tcPr>
            <w:tcW w:w="3654" w:type="dxa"/>
          </w:tcPr>
          <w:p w14:paraId="6D9C1BB6"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INST. SANITARNE PROJEKTANT </w:t>
            </w:r>
          </w:p>
          <w:p w14:paraId="18E003A4"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mgr inż. Ewelina Iżycka </w:t>
            </w:r>
          </w:p>
          <w:p w14:paraId="64F85B0E"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1272AA">
              <w:rPr>
                <w:rFonts w:eastAsia="@Arial Unicode MS" w:cs="Arial"/>
                <w:sz w:val="20"/>
                <w:szCs w:val="20"/>
                <w:lang w:eastAsia="hi-IN" w:bidi="hi-IN"/>
              </w:rPr>
              <w:t>SLK/6257/PWBS/16</w:t>
            </w:r>
          </w:p>
        </w:tc>
        <w:tc>
          <w:tcPr>
            <w:tcW w:w="883" w:type="dxa"/>
          </w:tcPr>
          <w:p w14:paraId="26CA15EF" w14:textId="77777777" w:rsidR="009205E9" w:rsidRPr="001272AA" w:rsidRDefault="009205E9" w:rsidP="002724FA">
            <w:pPr>
              <w:rPr>
                <w:rStyle w:val="fontstyle01"/>
                <w:rFonts w:asciiTheme="minorHAnsi" w:hAnsiTheme="minorHAnsi"/>
                <w:color w:val="auto"/>
              </w:rPr>
            </w:pPr>
          </w:p>
        </w:tc>
        <w:tc>
          <w:tcPr>
            <w:tcW w:w="3969" w:type="dxa"/>
          </w:tcPr>
          <w:p w14:paraId="31B8303E"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INST. SANITARNE SPRAWDZAJĄCY</w:t>
            </w:r>
          </w:p>
          <w:p w14:paraId="021F79C4"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mgr inż. Łukasz </w:t>
            </w:r>
            <w:proofErr w:type="spellStart"/>
            <w:r w:rsidRPr="001272AA">
              <w:rPr>
                <w:rStyle w:val="fontstyle01"/>
                <w:rFonts w:asciiTheme="minorHAnsi" w:hAnsiTheme="minorHAnsi"/>
                <w:color w:val="auto"/>
              </w:rPr>
              <w:t>Mirczak</w:t>
            </w:r>
            <w:proofErr w:type="spellEnd"/>
            <w:r w:rsidRPr="001272AA">
              <w:rPr>
                <w:rStyle w:val="fontstyle01"/>
                <w:rFonts w:asciiTheme="minorHAnsi" w:hAnsiTheme="minorHAnsi"/>
                <w:color w:val="auto"/>
              </w:rPr>
              <w:t xml:space="preserve"> </w:t>
            </w:r>
          </w:p>
          <w:p w14:paraId="0C8F135F"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1272AA">
              <w:rPr>
                <w:rFonts w:cs="Arial"/>
                <w:sz w:val="20"/>
                <w:szCs w:val="20"/>
              </w:rPr>
              <w:t>SLK/1059/PWOS/05</w:t>
            </w:r>
          </w:p>
        </w:tc>
        <w:tc>
          <w:tcPr>
            <w:tcW w:w="992" w:type="dxa"/>
          </w:tcPr>
          <w:p w14:paraId="67E6DBB5" w14:textId="77777777" w:rsidR="009205E9" w:rsidRPr="001272AA" w:rsidRDefault="009205E9" w:rsidP="002724FA">
            <w:pPr>
              <w:rPr>
                <w:rStyle w:val="fontstyle01"/>
                <w:rFonts w:asciiTheme="minorHAnsi" w:hAnsiTheme="minorHAnsi"/>
                <w:color w:val="auto"/>
              </w:rPr>
            </w:pPr>
          </w:p>
        </w:tc>
      </w:tr>
      <w:tr w:rsidR="009205E9" w:rsidRPr="001272AA" w14:paraId="3EC340FE" w14:textId="77777777" w:rsidTr="002724FA">
        <w:tc>
          <w:tcPr>
            <w:tcW w:w="3654" w:type="dxa"/>
          </w:tcPr>
          <w:p w14:paraId="55554DEA"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INST. ELEKTRYCZNE PROJEKTANT </w:t>
            </w:r>
          </w:p>
          <w:p w14:paraId="449AEE90"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mgr inż. Adam Panicz </w:t>
            </w:r>
          </w:p>
          <w:p w14:paraId="06BEDB04"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1272AA">
              <w:rPr>
                <w:rFonts w:cs="Arial"/>
                <w:sz w:val="20"/>
                <w:szCs w:val="20"/>
              </w:rPr>
              <w:t>SLK/0622/PWOE/05</w:t>
            </w:r>
          </w:p>
        </w:tc>
        <w:tc>
          <w:tcPr>
            <w:tcW w:w="883" w:type="dxa"/>
          </w:tcPr>
          <w:p w14:paraId="62E4CD9E" w14:textId="77777777" w:rsidR="009205E9" w:rsidRPr="001272AA" w:rsidRDefault="009205E9" w:rsidP="002724FA">
            <w:pPr>
              <w:rPr>
                <w:rStyle w:val="fontstyle01"/>
                <w:rFonts w:asciiTheme="minorHAnsi" w:hAnsiTheme="minorHAnsi"/>
                <w:color w:val="auto"/>
              </w:rPr>
            </w:pPr>
          </w:p>
        </w:tc>
        <w:tc>
          <w:tcPr>
            <w:tcW w:w="3969" w:type="dxa"/>
          </w:tcPr>
          <w:p w14:paraId="7EB103D5"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INST. ELEKTRYCZNE SPRAWDZAJĄCY</w:t>
            </w:r>
          </w:p>
          <w:p w14:paraId="67ECEF9F"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mgr inż. Tomasz Soluch </w:t>
            </w:r>
          </w:p>
          <w:p w14:paraId="07B1A0AC"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1272AA">
              <w:rPr>
                <w:rFonts w:cs="Arial"/>
                <w:sz w:val="20"/>
                <w:szCs w:val="20"/>
              </w:rPr>
              <w:t>SLK/1079/POOE/05</w:t>
            </w:r>
          </w:p>
        </w:tc>
        <w:tc>
          <w:tcPr>
            <w:tcW w:w="992" w:type="dxa"/>
          </w:tcPr>
          <w:p w14:paraId="446DAE44" w14:textId="77777777" w:rsidR="009205E9" w:rsidRPr="001272AA" w:rsidRDefault="009205E9" w:rsidP="002724FA">
            <w:pPr>
              <w:rPr>
                <w:rStyle w:val="fontstyle01"/>
                <w:rFonts w:asciiTheme="minorHAnsi" w:hAnsiTheme="minorHAnsi"/>
                <w:color w:val="auto"/>
              </w:rPr>
            </w:pPr>
          </w:p>
        </w:tc>
      </w:tr>
      <w:tr w:rsidR="009205E9" w:rsidRPr="001272AA" w14:paraId="3A272B66" w14:textId="77777777" w:rsidTr="002724FA">
        <w:tc>
          <w:tcPr>
            <w:tcW w:w="3654" w:type="dxa"/>
          </w:tcPr>
          <w:p w14:paraId="63A12564"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INST. </w:t>
            </w:r>
            <w:r>
              <w:rPr>
                <w:rStyle w:val="fontstyle01"/>
                <w:rFonts w:asciiTheme="minorHAnsi" w:hAnsiTheme="minorHAnsi"/>
                <w:color w:val="auto"/>
              </w:rPr>
              <w:t>T</w:t>
            </w:r>
            <w:r>
              <w:rPr>
                <w:rStyle w:val="fontstyle01"/>
              </w:rPr>
              <w:t>ELETECHNICZNE</w:t>
            </w:r>
            <w:r w:rsidRPr="001272AA">
              <w:rPr>
                <w:rStyle w:val="fontstyle01"/>
                <w:rFonts w:asciiTheme="minorHAnsi" w:hAnsiTheme="minorHAnsi"/>
                <w:color w:val="auto"/>
              </w:rPr>
              <w:t xml:space="preserve"> PROJEKTANT </w:t>
            </w:r>
          </w:p>
          <w:p w14:paraId="3824545B"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INŻ. </w:t>
            </w:r>
            <w:r>
              <w:rPr>
                <w:rStyle w:val="fontstyle01"/>
                <w:rFonts w:asciiTheme="minorHAnsi" w:hAnsiTheme="minorHAnsi"/>
                <w:color w:val="auto"/>
              </w:rPr>
              <w:t>S</w:t>
            </w:r>
            <w:r>
              <w:rPr>
                <w:rStyle w:val="fontstyle01"/>
              </w:rPr>
              <w:t>TANIS</w:t>
            </w:r>
            <w:r>
              <w:rPr>
                <w:rStyle w:val="fontstyle01"/>
                <w:rFonts w:hint="eastAsia"/>
              </w:rPr>
              <w:t>Ł</w:t>
            </w:r>
            <w:r>
              <w:rPr>
                <w:rStyle w:val="fontstyle01"/>
              </w:rPr>
              <w:t>AW BORKO</w:t>
            </w:r>
            <w:r w:rsidRPr="001272AA">
              <w:rPr>
                <w:rStyle w:val="fontstyle01"/>
                <w:rFonts w:asciiTheme="minorHAnsi" w:hAnsiTheme="minorHAnsi"/>
                <w:color w:val="auto"/>
              </w:rPr>
              <w:t xml:space="preserve"> </w:t>
            </w:r>
          </w:p>
          <w:p w14:paraId="64C4F788"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Pr>
                <w:rFonts w:cs="Arial"/>
              </w:rPr>
              <w:t>MAZ/0471/POT/15</w:t>
            </w:r>
          </w:p>
        </w:tc>
        <w:tc>
          <w:tcPr>
            <w:tcW w:w="883" w:type="dxa"/>
          </w:tcPr>
          <w:p w14:paraId="7358F964" w14:textId="77777777" w:rsidR="009205E9" w:rsidRPr="001272AA" w:rsidRDefault="009205E9" w:rsidP="002724FA">
            <w:pPr>
              <w:rPr>
                <w:rStyle w:val="fontstyle01"/>
                <w:rFonts w:asciiTheme="minorHAnsi" w:hAnsiTheme="minorHAnsi"/>
                <w:color w:val="auto"/>
              </w:rPr>
            </w:pPr>
          </w:p>
        </w:tc>
        <w:tc>
          <w:tcPr>
            <w:tcW w:w="3969" w:type="dxa"/>
          </w:tcPr>
          <w:p w14:paraId="37645B21"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INST. </w:t>
            </w:r>
            <w:r>
              <w:rPr>
                <w:rStyle w:val="fontstyle01"/>
                <w:rFonts w:asciiTheme="minorHAnsi" w:hAnsiTheme="minorHAnsi"/>
                <w:color w:val="auto"/>
              </w:rPr>
              <w:t>T</w:t>
            </w:r>
            <w:r>
              <w:rPr>
                <w:rStyle w:val="fontstyle01"/>
              </w:rPr>
              <w:t>ELETECHNICZNE</w:t>
            </w:r>
            <w:r w:rsidRPr="001272AA">
              <w:rPr>
                <w:rStyle w:val="fontstyle01"/>
                <w:rFonts w:asciiTheme="minorHAnsi" w:hAnsiTheme="minorHAnsi"/>
                <w:color w:val="auto"/>
              </w:rPr>
              <w:t xml:space="preserve"> SPRAWDZAJĄCY</w:t>
            </w:r>
          </w:p>
          <w:p w14:paraId="2008C6C0"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mgr inż. </w:t>
            </w:r>
            <w:r>
              <w:rPr>
                <w:rStyle w:val="fontstyle01"/>
                <w:rFonts w:asciiTheme="minorHAnsi" w:hAnsiTheme="minorHAnsi"/>
                <w:color w:val="auto"/>
              </w:rPr>
              <w:t>J</w:t>
            </w:r>
            <w:r>
              <w:rPr>
                <w:rStyle w:val="fontstyle01"/>
              </w:rPr>
              <w:t>ERZY FAŁKOWSKI</w:t>
            </w:r>
            <w:r w:rsidRPr="001272AA">
              <w:rPr>
                <w:rStyle w:val="fontstyle01"/>
                <w:rFonts w:asciiTheme="minorHAnsi" w:hAnsiTheme="minorHAnsi"/>
                <w:color w:val="auto"/>
              </w:rPr>
              <w:t xml:space="preserve"> </w:t>
            </w:r>
          </w:p>
          <w:p w14:paraId="0BBD6B5A"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Pr>
                <w:rFonts w:cs="Arial"/>
              </w:rPr>
              <w:t>MAZ/0066/PWBE/16</w:t>
            </w:r>
          </w:p>
        </w:tc>
        <w:tc>
          <w:tcPr>
            <w:tcW w:w="992" w:type="dxa"/>
          </w:tcPr>
          <w:p w14:paraId="7CCC06A0" w14:textId="77777777" w:rsidR="009205E9" w:rsidRPr="001272AA" w:rsidRDefault="009205E9" w:rsidP="002724FA">
            <w:pPr>
              <w:rPr>
                <w:rStyle w:val="fontstyle01"/>
                <w:rFonts w:asciiTheme="minorHAnsi" w:hAnsiTheme="minorHAnsi"/>
                <w:color w:val="auto"/>
              </w:rPr>
            </w:pPr>
          </w:p>
        </w:tc>
      </w:tr>
      <w:tr w:rsidR="009205E9" w:rsidRPr="001272AA" w14:paraId="434AF563" w14:textId="77777777" w:rsidTr="002724FA">
        <w:tc>
          <w:tcPr>
            <w:tcW w:w="3654" w:type="dxa"/>
          </w:tcPr>
          <w:p w14:paraId="0BB8CAE3"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PROJEKT DROGOWY PROJEKTANT</w:t>
            </w:r>
          </w:p>
          <w:p w14:paraId="4B4C3058" w14:textId="77777777" w:rsidR="009205E9" w:rsidRPr="00261586"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 mgr inż.</w:t>
            </w:r>
            <w:r>
              <w:rPr>
                <w:rStyle w:val="fontstyle01"/>
                <w:rFonts w:asciiTheme="minorHAnsi" w:hAnsiTheme="minorHAnsi"/>
                <w:color w:val="auto"/>
              </w:rPr>
              <w:t xml:space="preserve"> </w:t>
            </w:r>
            <w:bookmarkStart w:id="0" w:name="Ref_drogi%20-%20projektant"/>
            <w:r>
              <w:rPr>
                <w:rStyle w:val="fontstyle01"/>
                <w:rFonts w:asciiTheme="minorHAnsi" w:hAnsiTheme="minorHAnsi"/>
                <w:color w:val="auto"/>
              </w:rPr>
              <w:t>K</w:t>
            </w:r>
            <w:r w:rsidRPr="00261586">
              <w:rPr>
                <w:rStyle w:val="fontstyle01"/>
                <w:rFonts w:asciiTheme="minorHAnsi" w:hAnsiTheme="minorHAnsi"/>
                <w:color w:val="auto"/>
              </w:rPr>
              <w:t xml:space="preserve">onrad </w:t>
            </w:r>
            <w:proofErr w:type="spellStart"/>
            <w:r w:rsidRPr="00261586">
              <w:rPr>
                <w:rStyle w:val="fontstyle01"/>
                <w:rFonts w:asciiTheme="minorHAnsi" w:hAnsiTheme="minorHAnsi"/>
                <w:color w:val="auto"/>
              </w:rPr>
              <w:t>Zymek</w:t>
            </w:r>
            <w:bookmarkEnd w:id="0"/>
            <w:proofErr w:type="spellEnd"/>
          </w:p>
          <w:p w14:paraId="44E77D8E" w14:textId="77777777" w:rsidR="009205E9" w:rsidRPr="00261586" w:rsidRDefault="009205E9" w:rsidP="002724FA">
            <w:pPr>
              <w:rPr>
                <w:rStyle w:val="fontstyle01"/>
                <w:rFonts w:asciiTheme="minorHAnsi" w:hAnsiTheme="minorHAnsi" w:cs="Arial"/>
                <w:color w:val="auto"/>
                <w:sz w:val="22"/>
                <w:szCs w:val="22"/>
              </w:rPr>
            </w:pPr>
            <w:bookmarkStart w:id="1" w:name="Ref_drogi%20-%20projektant%20uprawnienia"/>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261586">
              <w:rPr>
                <w:rFonts w:cs="Arial"/>
                <w:sz w:val="20"/>
                <w:szCs w:val="20"/>
              </w:rPr>
              <w:t>UAN-VIII/83861/86/89</w:t>
            </w:r>
            <w:bookmarkEnd w:id="1"/>
          </w:p>
        </w:tc>
        <w:tc>
          <w:tcPr>
            <w:tcW w:w="883" w:type="dxa"/>
          </w:tcPr>
          <w:p w14:paraId="7FC88567" w14:textId="77777777" w:rsidR="009205E9" w:rsidRPr="001272AA" w:rsidRDefault="009205E9" w:rsidP="002724FA">
            <w:pPr>
              <w:rPr>
                <w:rStyle w:val="fontstyle01"/>
                <w:rFonts w:asciiTheme="minorHAnsi" w:hAnsiTheme="minorHAnsi"/>
                <w:color w:val="auto"/>
              </w:rPr>
            </w:pPr>
          </w:p>
        </w:tc>
        <w:tc>
          <w:tcPr>
            <w:tcW w:w="3969" w:type="dxa"/>
          </w:tcPr>
          <w:p w14:paraId="4AB2B1EF"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PROJEKT DROGOWY </w:t>
            </w:r>
            <w:r>
              <w:rPr>
                <w:rStyle w:val="fontstyle01"/>
                <w:rFonts w:asciiTheme="minorHAnsi" w:hAnsiTheme="minorHAnsi"/>
                <w:color w:val="auto"/>
              </w:rPr>
              <w:t>S</w:t>
            </w:r>
            <w:r>
              <w:rPr>
                <w:rStyle w:val="fontstyle01"/>
              </w:rPr>
              <w:t>PRAWDZAJĄCY</w:t>
            </w:r>
          </w:p>
          <w:p w14:paraId="4460FEDB" w14:textId="77777777" w:rsidR="009205E9" w:rsidRPr="00261586" w:rsidRDefault="009205E9" w:rsidP="002724FA">
            <w:pPr>
              <w:rPr>
                <w:rStyle w:val="fontstyle01"/>
                <w:rFonts w:asciiTheme="minorHAnsi" w:hAnsiTheme="minorHAnsi"/>
                <w:color w:val="auto"/>
              </w:rPr>
            </w:pPr>
            <w:r w:rsidRPr="001272AA">
              <w:rPr>
                <w:rStyle w:val="fontstyle01"/>
                <w:rFonts w:asciiTheme="minorHAnsi" w:hAnsiTheme="minorHAnsi"/>
                <w:color w:val="auto"/>
              </w:rPr>
              <w:t>mgr inż.</w:t>
            </w:r>
            <w:r>
              <w:rPr>
                <w:rStyle w:val="fontstyle01"/>
                <w:rFonts w:asciiTheme="minorHAnsi" w:hAnsiTheme="minorHAnsi"/>
                <w:color w:val="auto"/>
              </w:rPr>
              <w:t xml:space="preserve"> </w:t>
            </w:r>
            <w:r w:rsidRPr="00261586">
              <w:rPr>
                <w:rStyle w:val="fontstyle01"/>
                <w:rFonts w:asciiTheme="minorHAnsi" w:hAnsiTheme="minorHAnsi"/>
                <w:color w:val="auto"/>
              </w:rPr>
              <w:t xml:space="preserve">Dominika </w:t>
            </w:r>
            <w:proofErr w:type="spellStart"/>
            <w:r w:rsidRPr="00261586">
              <w:rPr>
                <w:rStyle w:val="fontstyle01"/>
                <w:rFonts w:asciiTheme="minorHAnsi" w:hAnsiTheme="minorHAnsi"/>
                <w:color w:val="auto"/>
              </w:rPr>
              <w:t>Zymek</w:t>
            </w:r>
            <w:proofErr w:type="spellEnd"/>
          </w:p>
          <w:p w14:paraId="581DFA03" w14:textId="77777777" w:rsidR="009205E9" w:rsidRPr="001272AA" w:rsidRDefault="009205E9" w:rsidP="002724FA">
            <w:pPr>
              <w:rPr>
                <w:rStyle w:val="fontstyle01"/>
                <w:rFonts w:asciiTheme="minorHAnsi" w:hAnsiTheme="minorHAnsi"/>
                <w:color w:val="auto"/>
              </w:rPr>
            </w:pPr>
            <w:bookmarkStart w:id="2" w:name="Ref_drogi%20-%20sprawdzaj%C4%85cy%20upra"/>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Pr>
                <w:rStyle w:val="fontstyle01"/>
                <w:rFonts w:asciiTheme="minorHAnsi" w:hAnsiTheme="minorHAnsi"/>
                <w:color w:val="auto"/>
              </w:rPr>
              <w:t xml:space="preserve"> </w:t>
            </w:r>
            <w:r w:rsidRPr="00261586">
              <w:rPr>
                <w:rFonts w:cs="Arial"/>
                <w:sz w:val="20"/>
                <w:szCs w:val="20"/>
              </w:rPr>
              <w:t>SLK/4263/PWOD/14</w:t>
            </w:r>
            <w:bookmarkEnd w:id="2"/>
          </w:p>
        </w:tc>
        <w:tc>
          <w:tcPr>
            <w:tcW w:w="992" w:type="dxa"/>
          </w:tcPr>
          <w:p w14:paraId="110D38DB" w14:textId="77777777" w:rsidR="009205E9" w:rsidRPr="001272AA" w:rsidRDefault="009205E9" w:rsidP="002724FA">
            <w:pPr>
              <w:rPr>
                <w:rStyle w:val="fontstyle01"/>
                <w:rFonts w:asciiTheme="minorHAnsi" w:hAnsiTheme="minorHAnsi"/>
                <w:color w:val="auto"/>
              </w:rPr>
            </w:pPr>
          </w:p>
        </w:tc>
      </w:tr>
    </w:tbl>
    <w:p w14:paraId="55F4B8AD" w14:textId="5E276970" w:rsidR="00551D99" w:rsidRPr="001272AA" w:rsidRDefault="00551D99" w:rsidP="00551D99">
      <w:pPr>
        <w:rPr>
          <w:b/>
          <w:bCs/>
        </w:rPr>
      </w:pPr>
      <w:r w:rsidRPr="001272AA">
        <w:rPr>
          <w:b/>
          <w:bCs/>
        </w:rPr>
        <w:lastRenderedPageBreak/>
        <w:t xml:space="preserve">SPIS </w:t>
      </w:r>
      <w:r w:rsidR="00E54057" w:rsidRPr="001272AA">
        <w:rPr>
          <w:b/>
          <w:bCs/>
        </w:rPr>
        <w:t xml:space="preserve">TREŚCI </w:t>
      </w:r>
      <w:r w:rsidRPr="001272AA">
        <w:rPr>
          <w:b/>
          <w:bCs/>
        </w:rPr>
        <w:t>:</w:t>
      </w:r>
    </w:p>
    <w:p w14:paraId="1AA0DE6D" w14:textId="77777777" w:rsidR="00551D99" w:rsidRPr="001272AA" w:rsidRDefault="00551D99" w:rsidP="00551D99">
      <w:pPr>
        <w:rPr>
          <w:b/>
          <w:bCs/>
        </w:rPr>
      </w:pPr>
      <w:r w:rsidRPr="001272AA">
        <w:rPr>
          <w:b/>
          <w:bCs/>
        </w:rPr>
        <w:t xml:space="preserve">PODZIAŁ NA TOMY (NUMER TOMU / ŁĄCZNA LICZBA TOMÓW) </w:t>
      </w:r>
    </w:p>
    <w:p w14:paraId="13854B9B" w14:textId="77777777" w:rsidR="00A01DF6" w:rsidRPr="008F4C33" w:rsidRDefault="00A01DF6" w:rsidP="00A01DF6">
      <w:pPr>
        <w:spacing w:after="80"/>
      </w:pPr>
      <w:r w:rsidRPr="008F4C33">
        <w:t>Tom 1/4 – Projekt zagospodarowania terenu</w:t>
      </w:r>
    </w:p>
    <w:p w14:paraId="7BB23D44" w14:textId="147EA0A1" w:rsidR="00A01DF6" w:rsidRPr="00B80849" w:rsidRDefault="00A01DF6" w:rsidP="00A01DF6">
      <w:pPr>
        <w:spacing w:after="80"/>
      </w:pPr>
      <w:r w:rsidRPr="00B80849">
        <w:t xml:space="preserve">Tom 2/4- Projekt architektoniczno-budowlany </w:t>
      </w:r>
      <w:r w:rsidR="00B80849" w:rsidRPr="00B80849">
        <w:t>kompleksu handlu hurtowego</w:t>
      </w:r>
      <w:r w:rsidRPr="00B80849">
        <w:t xml:space="preserve"> „</w:t>
      </w:r>
      <w:proofErr w:type="spellStart"/>
      <w:r w:rsidRPr="00B80849">
        <w:t>Ekohala</w:t>
      </w:r>
      <w:proofErr w:type="spellEnd"/>
      <w:r w:rsidRPr="00B80849">
        <w:t>”</w:t>
      </w:r>
      <w:r w:rsidR="00B80849" w:rsidRPr="00B80849">
        <w:t xml:space="preserve"> w tym budynku hali logistycznej oraz budynku hali targowej</w:t>
      </w:r>
    </w:p>
    <w:p w14:paraId="7FE5503C" w14:textId="7106A156" w:rsidR="00A01DF6" w:rsidRPr="009205E9" w:rsidRDefault="00A01DF6" w:rsidP="00A01DF6">
      <w:pPr>
        <w:spacing w:after="80"/>
      </w:pPr>
      <w:r w:rsidRPr="009205E9">
        <w:t xml:space="preserve">Tom 3/4- Projekt architektoniczno-budowlany budynku </w:t>
      </w:r>
      <w:r w:rsidR="008F4C33" w:rsidRPr="009205E9">
        <w:t>ładownia wózków widłowych</w:t>
      </w:r>
      <w:r w:rsidRPr="009205E9">
        <w:t xml:space="preserve"> </w:t>
      </w:r>
      <w:r w:rsidR="008F4C33" w:rsidRPr="009205E9">
        <w:t>„W</w:t>
      </w:r>
      <w:r w:rsidRPr="009205E9">
        <w:t>ózkowni</w:t>
      </w:r>
      <w:r w:rsidR="008F4C33" w:rsidRPr="009205E9">
        <w:t xml:space="preserve">”  </w:t>
      </w:r>
    </w:p>
    <w:p w14:paraId="1B441BCA" w14:textId="77777777" w:rsidR="00A01DF6" w:rsidRPr="009205E9" w:rsidRDefault="00A01DF6" w:rsidP="00A01DF6">
      <w:pPr>
        <w:spacing w:after="80"/>
        <w:rPr>
          <w:b/>
          <w:bCs/>
        </w:rPr>
      </w:pPr>
      <w:r w:rsidRPr="009205E9">
        <w:rPr>
          <w:b/>
          <w:bCs/>
        </w:rPr>
        <w:t>Tom 4/4 – Załączniki formalne do projektu budowlanego</w:t>
      </w:r>
    </w:p>
    <w:p w14:paraId="05319437" w14:textId="77777777" w:rsidR="00900BEE" w:rsidRDefault="00900BEE" w:rsidP="00E54057">
      <w:pPr>
        <w:rPr>
          <w:b/>
          <w:bCs/>
        </w:rPr>
      </w:pPr>
    </w:p>
    <w:p w14:paraId="497F9B13" w14:textId="7981D767" w:rsidR="00E54057" w:rsidRPr="001272AA" w:rsidRDefault="00E54057" w:rsidP="00E54057">
      <w:pPr>
        <w:rPr>
          <w:b/>
          <w:bCs/>
        </w:rPr>
      </w:pPr>
      <w:r w:rsidRPr="001272AA">
        <w:rPr>
          <w:b/>
          <w:bCs/>
        </w:rPr>
        <w:t>ZAWARTOŚĆ  CZĘŚCI OPISOWEJ PROJEKTU:</w:t>
      </w:r>
    </w:p>
    <w:sdt>
      <w:sdtPr>
        <w:rPr>
          <w:rFonts w:asciiTheme="minorHAnsi" w:eastAsiaTheme="minorHAnsi" w:hAnsiTheme="minorHAnsi" w:cstheme="minorBidi"/>
          <w:color w:val="auto"/>
          <w:kern w:val="2"/>
          <w:sz w:val="20"/>
          <w:szCs w:val="20"/>
          <w:lang w:eastAsia="en-US"/>
          <w14:ligatures w14:val="standardContextual"/>
        </w:rPr>
        <w:id w:val="-26645037"/>
        <w:docPartObj>
          <w:docPartGallery w:val="Table of Contents"/>
          <w:docPartUnique/>
        </w:docPartObj>
      </w:sdtPr>
      <w:sdtEndPr>
        <w:rPr>
          <w:b/>
          <w:bCs/>
        </w:rPr>
      </w:sdtEndPr>
      <w:sdtContent>
        <w:p w14:paraId="327DBE36" w14:textId="1466A4B7" w:rsidR="004256B5" w:rsidRPr="0034029B" w:rsidRDefault="004256B5">
          <w:pPr>
            <w:pStyle w:val="Nagwekspisutreci"/>
            <w:rPr>
              <w:rFonts w:asciiTheme="minorHAnsi" w:hAnsiTheme="minorHAnsi"/>
              <w:color w:val="auto"/>
              <w:sz w:val="18"/>
              <w:szCs w:val="18"/>
            </w:rPr>
          </w:pPr>
          <w:r w:rsidRPr="0034029B">
            <w:rPr>
              <w:rFonts w:asciiTheme="minorHAnsi" w:hAnsiTheme="minorHAnsi"/>
              <w:color w:val="auto"/>
              <w:sz w:val="18"/>
              <w:szCs w:val="18"/>
            </w:rPr>
            <w:t>Spis treści</w:t>
          </w:r>
        </w:p>
        <w:p w14:paraId="3010D9B7" w14:textId="04C8D61A" w:rsidR="0034029B" w:rsidRPr="0034029B" w:rsidRDefault="004256B5">
          <w:pPr>
            <w:pStyle w:val="Spistreci1"/>
            <w:tabs>
              <w:tab w:val="left" w:pos="440"/>
              <w:tab w:val="right" w:leader="dot" w:pos="9060"/>
            </w:tabs>
            <w:rPr>
              <w:rFonts w:eastAsiaTheme="minorEastAsia"/>
              <w:noProof/>
              <w:lang w:eastAsia="pl-PL"/>
            </w:rPr>
          </w:pPr>
          <w:r w:rsidRPr="0034029B">
            <w:rPr>
              <w:sz w:val="18"/>
              <w:szCs w:val="18"/>
            </w:rPr>
            <w:fldChar w:fldCharType="begin"/>
          </w:r>
          <w:r w:rsidRPr="0034029B">
            <w:rPr>
              <w:sz w:val="18"/>
              <w:szCs w:val="18"/>
            </w:rPr>
            <w:instrText xml:space="preserve"> TOC \o "1-3" \h \z \u </w:instrText>
          </w:r>
          <w:r w:rsidRPr="0034029B">
            <w:rPr>
              <w:sz w:val="18"/>
              <w:szCs w:val="18"/>
            </w:rPr>
            <w:fldChar w:fldCharType="separate"/>
          </w:r>
          <w:hyperlink w:anchor="_Toc193875932" w:history="1">
            <w:r w:rsidR="0034029B" w:rsidRPr="0034029B">
              <w:rPr>
                <w:rStyle w:val="Hipercze"/>
                <w:noProof/>
                <w:sz w:val="20"/>
                <w:szCs w:val="20"/>
              </w:rPr>
              <w:t>1</w:t>
            </w:r>
            <w:r w:rsidR="0034029B" w:rsidRPr="0034029B">
              <w:rPr>
                <w:rFonts w:eastAsiaTheme="minorEastAsia"/>
                <w:noProof/>
                <w:lang w:eastAsia="pl-PL"/>
              </w:rPr>
              <w:tab/>
            </w:r>
            <w:r w:rsidR="0034029B" w:rsidRPr="0034029B">
              <w:rPr>
                <w:rStyle w:val="Hipercze"/>
                <w:noProof/>
                <w:sz w:val="20"/>
                <w:szCs w:val="20"/>
              </w:rPr>
              <w:t>Oświadczenie projektanta o braku możliwości przyłączenia inwestycji do sieci ciepłowniczej</w:t>
            </w:r>
            <w:r w:rsidR="0034029B" w:rsidRPr="0034029B">
              <w:rPr>
                <w:noProof/>
                <w:webHidden/>
                <w:sz w:val="20"/>
                <w:szCs w:val="20"/>
              </w:rPr>
              <w:tab/>
            </w:r>
            <w:r w:rsidR="0034029B" w:rsidRPr="0034029B">
              <w:rPr>
                <w:noProof/>
                <w:webHidden/>
                <w:sz w:val="20"/>
                <w:szCs w:val="20"/>
              </w:rPr>
              <w:fldChar w:fldCharType="begin"/>
            </w:r>
            <w:r w:rsidR="0034029B" w:rsidRPr="0034029B">
              <w:rPr>
                <w:noProof/>
                <w:webHidden/>
                <w:sz w:val="20"/>
                <w:szCs w:val="20"/>
              </w:rPr>
              <w:instrText xml:space="preserve"> PAGEREF _Toc193875932 \h </w:instrText>
            </w:r>
            <w:r w:rsidR="0034029B" w:rsidRPr="0034029B">
              <w:rPr>
                <w:noProof/>
                <w:webHidden/>
                <w:sz w:val="20"/>
                <w:szCs w:val="20"/>
              </w:rPr>
            </w:r>
            <w:r w:rsidR="0034029B" w:rsidRPr="0034029B">
              <w:rPr>
                <w:noProof/>
                <w:webHidden/>
                <w:sz w:val="20"/>
                <w:szCs w:val="20"/>
              </w:rPr>
              <w:fldChar w:fldCharType="separate"/>
            </w:r>
            <w:r w:rsidR="00895669">
              <w:rPr>
                <w:noProof/>
                <w:webHidden/>
                <w:sz w:val="20"/>
                <w:szCs w:val="20"/>
              </w:rPr>
              <w:t>4</w:t>
            </w:r>
            <w:r w:rsidR="0034029B" w:rsidRPr="0034029B">
              <w:rPr>
                <w:noProof/>
                <w:webHidden/>
                <w:sz w:val="20"/>
                <w:szCs w:val="20"/>
              </w:rPr>
              <w:fldChar w:fldCharType="end"/>
            </w:r>
          </w:hyperlink>
        </w:p>
        <w:p w14:paraId="117CFCD4" w14:textId="37E43CF1" w:rsidR="0034029B" w:rsidRPr="0034029B" w:rsidRDefault="0034029B">
          <w:pPr>
            <w:pStyle w:val="Spistreci1"/>
            <w:tabs>
              <w:tab w:val="left" w:pos="440"/>
              <w:tab w:val="right" w:leader="dot" w:pos="9060"/>
            </w:tabs>
            <w:rPr>
              <w:rFonts w:eastAsiaTheme="minorEastAsia"/>
              <w:noProof/>
              <w:lang w:eastAsia="pl-PL"/>
            </w:rPr>
          </w:pPr>
          <w:hyperlink w:anchor="_Toc193875933" w:history="1">
            <w:r w:rsidRPr="0034029B">
              <w:rPr>
                <w:rStyle w:val="Hipercze"/>
                <w:noProof/>
                <w:sz w:val="20"/>
                <w:szCs w:val="20"/>
              </w:rPr>
              <w:t>2</w:t>
            </w:r>
            <w:r w:rsidRPr="0034029B">
              <w:rPr>
                <w:rFonts w:eastAsiaTheme="minorEastAsia"/>
                <w:noProof/>
                <w:lang w:eastAsia="pl-PL"/>
              </w:rPr>
              <w:tab/>
            </w:r>
            <w:r w:rsidRPr="0034029B">
              <w:rPr>
                <w:rStyle w:val="Hipercze"/>
                <w:noProof/>
                <w:sz w:val="20"/>
                <w:szCs w:val="20"/>
              </w:rPr>
              <w:t>Oświadczenie projektanta o możliwości zapewnienia mocy dla punktów ładowania</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_Toc193875933 \h </w:instrText>
            </w:r>
            <w:r w:rsidRPr="0034029B">
              <w:rPr>
                <w:noProof/>
                <w:webHidden/>
                <w:sz w:val="20"/>
                <w:szCs w:val="20"/>
              </w:rPr>
            </w:r>
            <w:r w:rsidRPr="0034029B">
              <w:rPr>
                <w:noProof/>
                <w:webHidden/>
                <w:sz w:val="20"/>
                <w:szCs w:val="20"/>
              </w:rPr>
              <w:fldChar w:fldCharType="separate"/>
            </w:r>
            <w:r w:rsidR="00895669">
              <w:rPr>
                <w:noProof/>
                <w:webHidden/>
                <w:sz w:val="20"/>
                <w:szCs w:val="20"/>
              </w:rPr>
              <w:t>4</w:t>
            </w:r>
            <w:r w:rsidRPr="0034029B">
              <w:rPr>
                <w:noProof/>
                <w:webHidden/>
                <w:sz w:val="20"/>
                <w:szCs w:val="20"/>
              </w:rPr>
              <w:fldChar w:fldCharType="end"/>
            </w:r>
          </w:hyperlink>
        </w:p>
        <w:p w14:paraId="02FBFF1A" w14:textId="6556D8C9" w:rsidR="0034029B" w:rsidRPr="0034029B" w:rsidRDefault="0034029B">
          <w:pPr>
            <w:pStyle w:val="Spistreci1"/>
            <w:tabs>
              <w:tab w:val="left" w:pos="440"/>
              <w:tab w:val="right" w:leader="dot" w:pos="9060"/>
            </w:tabs>
            <w:rPr>
              <w:rFonts w:eastAsiaTheme="minorEastAsia"/>
              <w:noProof/>
              <w:lang w:eastAsia="pl-PL"/>
            </w:rPr>
          </w:pPr>
          <w:hyperlink w:anchor="_Toc193875934" w:history="1">
            <w:r w:rsidRPr="0034029B">
              <w:rPr>
                <w:rStyle w:val="Hipercze"/>
                <w:noProof/>
                <w:sz w:val="20"/>
                <w:szCs w:val="20"/>
              </w:rPr>
              <w:t>3</w:t>
            </w:r>
            <w:r w:rsidRPr="0034029B">
              <w:rPr>
                <w:rFonts w:eastAsiaTheme="minorEastAsia"/>
                <w:noProof/>
                <w:lang w:eastAsia="pl-PL"/>
              </w:rPr>
              <w:tab/>
            </w:r>
            <w:r w:rsidRPr="0034029B">
              <w:rPr>
                <w:rStyle w:val="Hipercze"/>
                <w:noProof/>
                <w:sz w:val="20"/>
                <w:szCs w:val="20"/>
              </w:rPr>
              <w:t>Informacja  BIOZ</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_Toc193875934 \h </w:instrText>
            </w:r>
            <w:r w:rsidRPr="0034029B">
              <w:rPr>
                <w:noProof/>
                <w:webHidden/>
                <w:sz w:val="20"/>
                <w:szCs w:val="20"/>
              </w:rPr>
            </w:r>
            <w:r w:rsidRPr="0034029B">
              <w:rPr>
                <w:noProof/>
                <w:webHidden/>
                <w:sz w:val="20"/>
                <w:szCs w:val="20"/>
              </w:rPr>
              <w:fldChar w:fldCharType="separate"/>
            </w:r>
            <w:r w:rsidR="00895669">
              <w:rPr>
                <w:noProof/>
                <w:webHidden/>
                <w:sz w:val="20"/>
                <w:szCs w:val="20"/>
              </w:rPr>
              <w:t>5</w:t>
            </w:r>
            <w:r w:rsidRPr="0034029B">
              <w:rPr>
                <w:noProof/>
                <w:webHidden/>
                <w:sz w:val="20"/>
                <w:szCs w:val="20"/>
              </w:rPr>
              <w:fldChar w:fldCharType="end"/>
            </w:r>
          </w:hyperlink>
        </w:p>
        <w:p w14:paraId="187630C2" w14:textId="33B13D88" w:rsidR="0034029B" w:rsidRPr="0034029B" w:rsidRDefault="0034029B">
          <w:pPr>
            <w:pStyle w:val="Spistreci2"/>
            <w:tabs>
              <w:tab w:val="left" w:pos="960"/>
              <w:tab w:val="right" w:leader="dot" w:pos="9060"/>
            </w:tabs>
            <w:rPr>
              <w:rFonts w:eastAsiaTheme="minorEastAsia"/>
              <w:noProof/>
              <w:lang w:eastAsia="pl-PL"/>
            </w:rPr>
          </w:pPr>
          <w:hyperlink w:anchor="_Toc193875935" w:history="1">
            <w:r w:rsidRPr="0034029B">
              <w:rPr>
                <w:rStyle w:val="Hipercze"/>
                <w:noProof/>
                <w:sz w:val="20"/>
                <w:szCs w:val="20"/>
              </w:rPr>
              <w:t>3.1</w:t>
            </w:r>
            <w:r w:rsidRPr="0034029B">
              <w:rPr>
                <w:rFonts w:eastAsiaTheme="minorEastAsia"/>
                <w:noProof/>
                <w:lang w:eastAsia="pl-PL"/>
              </w:rPr>
              <w:tab/>
            </w:r>
            <w:r w:rsidRPr="0034029B">
              <w:rPr>
                <w:rStyle w:val="Hipercze"/>
                <w:noProof/>
                <w:sz w:val="20"/>
                <w:szCs w:val="20"/>
              </w:rPr>
              <w:t>Zakres robót oraz kolejność realizacji prac</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_Toc193875935 \h </w:instrText>
            </w:r>
            <w:r w:rsidRPr="0034029B">
              <w:rPr>
                <w:noProof/>
                <w:webHidden/>
                <w:sz w:val="20"/>
                <w:szCs w:val="20"/>
              </w:rPr>
            </w:r>
            <w:r w:rsidRPr="0034029B">
              <w:rPr>
                <w:noProof/>
                <w:webHidden/>
                <w:sz w:val="20"/>
                <w:szCs w:val="20"/>
              </w:rPr>
              <w:fldChar w:fldCharType="separate"/>
            </w:r>
            <w:r w:rsidR="00895669">
              <w:rPr>
                <w:noProof/>
                <w:webHidden/>
                <w:sz w:val="20"/>
                <w:szCs w:val="20"/>
              </w:rPr>
              <w:t>6</w:t>
            </w:r>
            <w:r w:rsidRPr="0034029B">
              <w:rPr>
                <w:noProof/>
                <w:webHidden/>
                <w:sz w:val="20"/>
                <w:szCs w:val="20"/>
              </w:rPr>
              <w:fldChar w:fldCharType="end"/>
            </w:r>
          </w:hyperlink>
        </w:p>
        <w:p w14:paraId="093951AF" w14:textId="56424BE5" w:rsidR="0034029B" w:rsidRPr="0034029B" w:rsidRDefault="0034029B">
          <w:pPr>
            <w:pStyle w:val="Spistreci2"/>
            <w:tabs>
              <w:tab w:val="left" w:pos="960"/>
              <w:tab w:val="right" w:leader="dot" w:pos="9060"/>
            </w:tabs>
            <w:rPr>
              <w:rFonts w:eastAsiaTheme="minorEastAsia"/>
              <w:noProof/>
              <w:lang w:eastAsia="pl-PL"/>
            </w:rPr>
          </w:pPr>
          <w:hyperlink w:anchor="_Toc193875936" w:history="1">
            <w:r w:rsidRPr="0034029B">
              <w:rPr>
                <w:rStyle w:val="Hipercze"/>
                <w:noProof/>
                <w:sz w:val="20"/>
                <w:szCs w:val="20"/>
              </w:rPr>
              <w:t>3.2</w:t>
            </w:r>
            <w:r w:rsidRPr="0034029B">
              <w:rPr>
                <w:rFonts w:eastAsiaTheme="minorEastAsia"/>
                <w:noProof/>
                <w:lang w:eastAsia="pl-PL"/>
              </w:rPr>
              <w:tab/>
            </w:r>
            <w:r w:rsidRPr="0034029B">
              <w:rPr>
                <w:rStyle w:val="Hipercze"/>
                <w:noProof/>
                <w:sz w:val="20"/>
                <w:szCs w:val="20"/>
              </w:rPr>
              <w:t>Wykaz istniejących obiektów budowlanych</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_Toc193875936 \h </w:instrText>
            </w:r>
            <w:r w:rsidRPr="0034029B">
              <w:rPr>
                <w:noProof/>
                <w:webHidden/>
                <w:sz w:val="20"/>
                <w:szCs w:val="20"/>
              </w:rPr>
            </w:r>
            <w:r w:rsidRPr="0034029B">
              <w:rPr>
                <w:noProof/>
                <w:webHidden/>
                <w:sz w:val="20"/>
                <w:szCs w:val="20"/>
              </w:rPr>
              <w:fldChar w:fldCharType="separate"/>
            </w:r>
            <w:r w:rsidR="00895669">
              <w:rPr>
                <w:noProof/>
                <w:webHidden/>
                <w:sz w:val="20"/>
                <w:szCs w:val="20"/>
              </w:rPr>
              <w:t>6</w:t>
            </w:r>
            <w:r w:rsidRPr="0034029B">
              <w:rPr>
                <w:noProof/>
                <w:webHidden/>
                <w:sz w:val="20"/>
                <w:szCs w:val="20"/>
              </w:rPr>
              <w:fldChar w:fldCharType="end"/>
            </w:r>
          </w:hyperlink>
        </w:p>
        <w:p w14:paraId="76FF4A76" w14:textId="2017B760" w:rsidR="0034029B" w:rsidRPr="0034029B" w:rsidRDefault="0034029B">
          <w:pPr>
            <w:pStyle w:val="Spistreci2"/>
            <w:tabs>
              <w:tab w:val="left" w:pos="960"/>
              <w:tab w:val="right" w:leader="dot" w:pos="9060"/>
            </w:tabs>
            <w:rPr>
              <w:rFonts w:eastAsiaTheme="minorEastAsia"/>
              <w:noProof/>
              <w:lang w:eastAsia="pl-PL"/>
            </w:rPr>
          </w:pPr>
          <w:hyperlink w:anchor="_Toc193875937" w:history="1">
            <w:r w:rsidRPr="0034029B">
              <w:rPr>
                <w:rStyle w:val="Hipercze"/>
                <w:noProof/>
                <w:sz w:val="20"/>
                <w:szCs w:val="20"/>
              </w:rPr>
              <w:t>3.3</w:t>
            </w:r>
            <w:r w:rsidRPr="0034029B">
              <w:rPr>
                <w:rFonts w:eastAsiaTheme="minorEastAsia"/>
                <w:noProof/>
                <w:lang w:eastAsia="pl-PL"/>
              </w:rPr>
              <w:tab/>
            </w:r>
            <w:r w:rsidRPr="0034029B">
              <w:rPr>
                <w:rStyle w:val="Hipercze"/>
                <w:noProof/>
                <w:sz w:val="20"/>
                <w:szCs w:val="20"/>
              </w:rPr>
              <w:t>Elementy zagospodarowania działki lub terenu mogące stwarzać zagrożenie bezpieczeństwa i zdrowia ludzi.</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_Toc193875937 \h </w:instrText>
            </w:r>
            <w:r w:rsidRPr="0034029B">
              <w:rPr>
                <w:noProof/>
                <w:webHidden/>
                <w:sz w:val="20"/>
                <w:szCs w:val="20"/>
              </w:rPr>
            </w:r>
            <w:r w:rsidRPr="0034029B">
              <w:rPr>
                <w:noProof/>
                <w:webHidden/>
                <w:sz w:val="20"/>
                <w:szCs w:val="20"/>
              </w:rPr>
              <w:fldChar w:fldCharType="separate"/>
            </w:r>
            <w:r w:rsidR="00895669">
              <w:rPr>
                <w:noProof/>
                <w:webHidden/>
                <w:sz w:val="20"/>
                <w:szCs w:val="20"/>
              </w:rPr>
              <w:t>6</w:t>
            </w:r>
            <w:r w:rsidRPr="0034029B">
              <w:rPr>
                <w:noProof/>
                <w:webHidden/>
                <w:sz w:val="20"/>
                <w:szCs w:val="20"/>
              </w:rPr>
              <w:fldChar w:fldCharType="end"/>
            </w:r>
          </w:hyperlink>
        </w:p>
        <w:p w14:paraId="3AD8914C" w14:textId="3B69E7C4" w:rsidR="0034029B" w:rsidRPr="0034029B" w:rsidRDefault="0034029B">
          <w:pPr>
            <w:pStyle w:val="Spistreci2"/>
            <w:tabs>
              <w:tab w:val="left" w:pos="960"/>
              <w:tab w:val="right" w:leader="dot" w:pos="9060"/>
            </w:tabs>
            <w:rPr>
              <w:rFonts w:eastAsiaTheme="minorEastAsia"/>
              <w:noProof/>
              <w:lang w:eastAsia="pl-PL"/>
            </w:rPr>
          </w:pPr>
          <w:hyperlink w:anchor="_Toc193875938" w:history="1">
            <w:r w:rsidRPr="0034029B">
              <w:rPr>
                <w:rStyle w:val="Hipercze"/>
                <w:noProof/>
                <w:sz w:val="20"/>
                <w:szCs w:val="20"/>
              </w:rPr>
              <w:t>3.4</w:t>
            </w:r>
            <w:r w:rsidRPr="0034029B">
              <w:rPr>
                <w:rFonts w:eastAsiaTheme="minorEastAsia"/>
                <w:noProof/>
                <w:lang w:eastAsia="pl-PL"/>
              </w:rPr>
              <w:tab/>
            </w:r>
            <w:r w:rsidRPr="0034029B">
              <w:rPr>
                <w:rStyle w:val="Hipercze"/>
                <w:noProof/>
                <w:sz w:val="20"/>
                <w:szCs w:val="20"/>
              </w:rPr>
              <w:t>Przewiadywane zagrożenia występujące podczas realizacji robót budowlanych</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_Toc193875938 \h </w:instrText>
            </w:r>
            <w:r w:rsidRPr="0034029B">
              <w:rPr>
                <w:noProof/>
                <w:webHidden/>
                <w:sz w:val="20"/>
                <w:szCs w:val="20"/>
              </w:rPr>
            </w:r>
            <w:r w:rsidRPr="0034029B">
              <w:rPr>
                <w:noProof/>
                <w:webHidden/>
                <w:sz w:val="20"/>
                <w:szCs w:val="20"/>
              </w:rPr>
              <w:fldChar w:fldCharType="separate"/>
            </w:r>
            <w:r w:rsidR="00895669">
              <w:rPr>
                <w:noProof/>
                <w:webHidden/>
                <w:sz w:val="20"/>
                <w:szCs w:val="20"/>
              </w:rPr>
              <w:t>6</w:t>
            </w:r>
            <w:r w:rsidRPr="0034029B">
              <w:rPr>
                <w:noProof/>
                <w:webHidden/>
                <w:sz w:val="20"/>
                <w:szCs w:val="20"/>
              </w:rPr>
              <w:fldChar w:fldCharType="end"/>
            </w:r>
          </w:hyperlink>
        </w:p>
        <w:p w14:paraId="214AD0FA" w14:textId="6D476342" w:rsidR="0034029B" w:rsidRPr="0034029B" w:rsidRDefault="0034029B">
          <w:pPr>
            <w:pStyle w:val="Spistreci3"/>
            <w:tabs>
              <w:tab w:val="left" w:pos="1200"/>
              <w:tab w:val="right" w:leader="dot" w:pos="9060"/>
            </w:tabs>
            <w:rPr>
              <w:rFonts w:eastAsiaTheme="minorEastAsia"/>
              <w:noProof/>
              <w:lang w:eastAsia="pl-PL"/>
            </w:rPr>
          </w:pPr>
          <w:hyperlink w:anchor="_Toc193875939" w:history="1">
            <w:r w:rsidRPr="0034029B">
              <w:rPr>
                <w:rStyle w:val="Hipercze"/>
                <w:noProof/>
                <w:sz w:val="20"/>
                <w:szCs w:val="20"/>
              </w:rPr>
              <w:t>3.4.1</w:t>
            </w:r>
            <w:r w:rsidRPr="0034029B">
              <w:rPr>
                <w:rFonts w:eastAsiaTheme="minorEastAsia"/>
                <w:noProof/>
                <w:lang w:eastAsia="pl-PL"/>
              </w:rPr>
              <w:tab/>
            </w:r>
            <w:r w:rsidRPr="0034029B">
              <w:rPr>
                <w:rStyle w:val="Hipercze"/>
                <w:noProof/>
                <w:sz w:val="20"/>
                <w:szCs w:val="20"/>
              </w:rPr>
              <w:t>Zagospodarowanie placu budowy</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_Toc193875939 \h </w:instrText>
            </w:r>
            <w:r w:rsidRPr="0034029B">
              <w:rPr>
                <w:noProof/>
                <w:webHidden/>
                <w:sz w:val="20"/>
                <w:szCs w:val="20"/>
              </w:rPr>
            </w:r>
            <w:r w:rsidRPr="0034029B">
              <w:rPr>
                <w:noProof/>
                <w:webHidden/>
                <w:sz w:val="20"/>
                <w:szCs w:val="20"/>
              </w:rPr>
              <w:fldChar w:fldCharType="separate"/>
            </w:r>
            <w:r w:rsidR="00895669">
              <w:rPr>
                <w:noProof/>
                <w:webHidden/>
                <w:sz w:val="20"/>
                <w:szCs w:val="20"/>
              </w:rPr>
              <w:t>6</w:t>
            </w:r>
            <w:r w:rsidRPr="0034029B">
              <w:rPr>
                <w:noProof/>
                <w:webHidden/>
                <w:sz w:val="20"/>
                <w:szCs w:val="20"/>
              </w:rPr>
              <w:fldChar w:fldCharType="end"/>
            </w:r>
          </w:hyperlink>
        </w:p>
        <w:p w14:paraId="4E3FBB6B" w14:textId="3668E525" w:rsidR="0034029B" w:rsidRPr="0034029B" w:rsidRDefault="0034029B">
          <w:pPr>
            <w:pStyle w:val="Spistreci3"/>
            <w:tabs>
              <w:tab w:val="left" w:pos="1200"/>
              <w:tab w:val="right" w:leader="dot" w:pos="9060"/>
            </w:tabs>
            <w:rPr>
              <w:rFonts w:eastAsiaTheme="minorEastAsia"/>
              <w:noProof/>
              <w:lang w:eastAsia="pl-PL"/>
            </w:rPr>
          </w:pPr>
          <w:hyperlink w:anchor="_Toc193875940" w:history="1">
            <w:r w:rsidRPr="0034029B">
              <w:rPr>
                <w:rStyle w:val="Hipercze"/>
                <w:noProof/>
                <w:sz w:val="20"/>
                <w:szCs w:val="20"/>
              </w:rPr>
              <w:t>3.4.2</w:t>
            </w:r>
            <w:r w:rsidRPr="0034029B">
              <w:rPr>
                <w:rFonts w:eastAsiaTheme="minorEastAsia"/>
                <w:noProof/>
                <w:lang w:eastAsia="pl-PL"/>
              </w:rPr>
              <w:tab/>
            </w:r>
            <w:r w:rsidRPr="0034029B">
              <w:rPr>
                <w:rStyle w:val="Hipercze"/>
                <w:noProof/>
                <w:sz w:val="20"/>
                <w:szCs w:val="20"/>
              </w:rPr>
              <w:t>Roboty budowlano – montażowe</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_Toc193875940 \h </w:instrText>
            </w:r>
            <w:r w:rsidRPr="0034029B">
              <w:rPr>
                <w:noProof/>
                <w:webHidden/>
                <w:sz w:val="20"/>
                <w:szCs w:val="20"/>
              </w:rPr>
            </w:r>
            <w:r w:rsidRPr="0034029B">
              <w:rPr>
                <w:noProof/>
                <w:webHidden/>
                <w:sz w:val="20"/>
                <w:szCs w:val="20"/>
              </w:rPr>
              <w:fldChar w:fldCharType="separate"/>
            </w:r>
            <w:r w:rsidR="00895669">
              <w:rPr>
                <w:noProof/>
                <w:webHidden/>
                <w:sz w:val="20"/>
                <w:szCs w:val="20"/>
              </w:rPr>
              <w:t>10</w:t>
            </w:r>
            <w:r w:rsidRPr="0034029B">
              <w:rPr>
                <w:noProof/>
                <w:webHidden/>
                <w:sz w:val="20"/>
                <w:szCs w:val="20"/>
              </w:rPr>
              <w:fldChar w:fldCharType="end"/>
            </w:r>
          </w:hyperlink>
        </w:p>
        <w:p w14:paraId="7E05E556" w14:textId="305C37E4" w:rsidR="0034029B" w:rsidRPr="0034029B" w:rsidRDefault="0034029B">
          <w:pPr>
            <w:pStyle w:val="Spistreci3"/>
            <w:tabs>
              <w:tab w:val="left" w:pos="1200"/>
              <w:tab w:val="right" w:leader="dot" w:pos="9060"/>
            </w:tabs>
            <w:rPr>
              <w:rFonts w:eastAsiaTheme="minorEastAsia"/>
              <w:noProof/>
              <w:lang w:eastAsia="pl-PL"/>
            </w:rPr>
          </w:pPr>
          <w:hyperlink w:anchor="_Toc193875941" w:history="1">
            <w:r w:rsidRPr="0034029B">
              <w:rPr>
                <w:rStyle w:val="Hipercze"/>
                <w:noProof/>
                <w:sz w:val="20"/>
                <w:szCs w:val="20"/>
              </w:rPr>
              <w:t>3.4.3</w:t>
            </w:r>
            <w:r w:rsidRPr="0034029B">
              <w:rPr>
                <w:rFonts w:eastAsiaTheme="minorEastAsia"/>
                <w:noProof/>
                <w:lang w:eastAsia="pl-PL"/>
              </w:rPr>
              <w:tab/>
            </w:r>
            <w:r w:rsidRPr="0034029B">
              <w:rPr>
                <w:rStyle w:val="Hipercze"/>
                <w:noProof/>
                <w:sz w:val="20"/>
                <w:szCs w:val="20"/>
              </w:rPr>
              <w:t>Roboty wykończeniowe</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_Toc193875941 \h </w:instrText>
            </w:r>
            <w:r w:rsidRPr="0034029B">
              <w:rPr>
                <w:noProof/>
                <w:webHidden/>
                <w:sz w:val="20"/>
                <w:szCs w:val="20"/>
              </w:rPr>
            </w:r>
            <w:r w:rsidRPr="0034029B">
              <w:rPr>
                <w:noProof/>
                <w:webHidden/>
                <w:sz w:val="20"/>
                <w:szCs w:val="20"/>
              </w:rPr>
              <w:fldChar w:fldCharType="separate"/>
            </w:r>
            <w:r w:rsidR="00895669">
              <w:rPr>
                <w:noProof/>
                <w:webHidden/>
                <w:sz w:val="20"/>
                <w:szCs w:val="20"/>
              </w:rPr>
              <w:t>11</w:t>
            </w:r>
            <w:r w:rsidRPr="0034029B">
              <w:rPr>
                <w:noProof/>
                <w:webHidden/>
                <w:sz w:val="20"/>
                <w:szCs w:val="20"/>
              </w:rPr>
              <w:fldChar w:fldCharType="end"/>
            </w:r>
          </w:hyperlink>
        </w:p>
        <w:p w14:paraId="433C22E8" w14:textId="0842FDEC" w:rsidR="0034029B" w:rsidRPr="0034029B" w:rsidRDefault="0034029B">
          <w:pPr>
            <w:pStyle w:val="Spistreci3"/>
            <w:tabs>
              <w:tab w:val="left" w:pos="1200"/>
              <w:tab w:val="right" w:leader="dot" w:pos="9060"/>
            </w:tabs>
            <w:rPr>
              <w:rFonts w:eastAsiaTheme="minorEastAsia"/>
              <w:noProof/>
              <w:lang w:eastAsia="pl-PL"/>
            </w:rPr>
          </w:pPr>
          <w:hyperlink w:anchor="_Toc193875942" w:history="1">
            <w:r w:rsidRPr="0034029B">
              <w:rPr>
                <w:rStyle w:val="Hipercze"/>
                <w:noProof/>
                <w:sz w:val="20"/>
                <w:szCs w:val="20"/>
              </w:rPr>
              <w:t>3.4.4</w:t>
            </w:r>
            <w:r w:rsidRPr="0034029B">
              <w:rPr>
                <w:rFonts w:eastAsiaTheme="minorEastAsia"/>
                <w:noProof/>
                <w:lang w:eastAsia="pl-PL"/>
              </w:rPr>
              <w:tab/>
            </w:r>
            <w:r w:rsidRPr="0034029B">
              <w:rPr>
                <w:rStyle w:val="Hipercze"/>
                <w:noProof/>
                <w:sz w:val="20"/>
                <w:szCs w:val="20"/>
              </w:rPr>
              <w:t>Maszyny i urządzenia techniczne użytkowane na placu budowy</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_Toc193875942 \h </w:instrText>
            </w:r>
            <w:r w:rsidRPr="0034029B">
              <w:rPr>
                <w:noProof/>
                <w:webHidden/>
                <w:sz w:val="20"/>
                <w:szCs w:val="20"/>
              </w:rPr>
            </w:r>
            <w:r w:rsidRPr="0034029B">
              <w:rPr>
                <w:noProof/>
                <w:webHidden/>
                <w:sz w:val="20"/>
                <w:szCs w:val="20"/>
              </w:rPr>
              <w:fldChar w:fldCharType="separate"/>
            </w:r>
            <w:r w:rsidR="00895669">
              <w:rPr>
                <w:noProof/>
                <w:webHidden/>
                <w:sz w:val="20"/>
                <w:szCs w:val="20"/>
              </w:rPr>
              <w:t>12</w:t>
            </w:r>
            <w:r w:rsidRPr="0034029B">
              <w:rPr>
                <w:noProof/>
                <w:webHidden/>
                <w:sz w:val="20"/>
                <w:szCs w:val="20"/>
              </w:rPr>
              <w:fldChar w:fldCharType="end"/>
            </w:r>
          </w:hyperlink>
        </w:p>
        <w:p w14:paraId="7513F220" w14:textId="534D3176" w:rsidR="0034029B" w:rsidRPr="0034029B" w:rsidRDefault="0034029B">
          <w:pPr>
            <w:pStyle w:val="Spistreci3"/>
            <w:tabs>
              <w:tab w:val="left" w:pos="1200"/>
              <w:tab w:val="right" w:leader="dot" w:pos="9060"/>
            </w:tabs>
            <w:rPr>
              <w:rFonts w:eastAsiaTheme="minorEastAsia"/>
              <w:noProof/>
              <w:lang w:eastAsia="pl-PL"/>
            </w:rPr>
          </w:pPr>
          <w:hyperlink w:anchor="_Toc193875943" w:history="1">
            <w:r w:rsidRPr="0034029B">
              <w:rPr>
                <w:rStyle w:val="Hipercze"/>
                <w:noProof/>
                <w:sz w:val="20"/>
                <w:szCs w:val="20"/>
              </w:rPr>
              <w:t>3.4.5</w:t>
            </w:r>
            <w:r w:rsidRPr="0034029B">
              <w:rPr>
                <w:rFonts w:eastAsiaTheme="minorEastAsia"/>
                <w:noProof/>
                <w:lang w:eastAsia="pl-PL"/>
              </w:rPr>
              <w:tab/>
            </w:r>
            <w:r w:rsidRPr="0034029B">
              <w:rPr>
                <w:rStyle w:val="Hipercze"/>
                <w:noProof/>
                <w:sz w:val="20"/>
                <w:szCs w:val="20"/>
              </w:rPr>
              <w:t>Strefy prac podczas robót budowlanych w pobliżu i pod przewodami roboczymi linii 220kV relacji Ołtarzew – Mory.</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_Toc193875943 \h </w:instrText>
            </w:r>
            <w:r w:rsidRPr="0034029B">
              <w:rPr>
                <w:noProof/>
                <w:webHidden/>
                <w:sz w:val="20"/>
                <w:szCs w:val="20"/>
              </w:rPr>
            </w:r>
            <w:r w:rsidRPr="0034029B">
              <w:rPr>
                <w:noProof/>
                <w:webHidden/>
                <w:sz w:val="20"/>
                <w:szCs w:val="20"/>
              </w:rPr>
              <w:fldChar w:fldCharType="separate"/>
            </w:r>
            <w:r w:rsidR="00895669">
              <w:rPr>
                <w:noProof/>
                <w:webHidden/>
                <w:sz w:val="20"/>
                <w:szCs w:val="20"/>
              </w:rPr>
              <w:t>13</w:t>
            </w:r>
            <w:r w:rsidRPr="0034029B">
              <w:rPr>
                <w:noProof/>
                <w:webHidden/>
                <w:sz w:val="20"/>
                <w:szCs w:val="20"/>
              </w:rPr>
              <w:fldChar w:fldCharType="end"/>
            </w:r>
          </w:hyperlink>
        </w:p>
        <w:p w14:paraId="193C9948" w14:textId="70351E10" w:rsidR="0034029B" w:rsidRPr="0034029B" w:rsidRDefault="0034029B">
          <w:pPr>
            <w:pStyle w:val="Spistreci3"/>
            <w:tabs>
              <w:tab w:val="right" w:leader="dot" w:pos="9060"/>
            </w:tabs>
            <w:rPr>
              <w:rFonts w:eastAsiaTheme="minorEastAsia"/>
              <w:noProof/>
              <w:lang w:eastAsia="pl-PL"/>
            </w:rPr>
          </w:pPr>
          <w:hyperlink w:anchor="_Toc193875944" w:history="1">
            <w:r w:rsidRPr="0034029B">
              <w:rPr>
                <w:rStyle w:val="Hipercze"/>
                <w:rFonts w:cs="Arial"/>
                <w:noProof/>
                <w:sz w:val="20"/>
                <w:szCs w:val="20"/>
              </w:rPr>
              <w:t>OCENA ZAGROŻEŃ</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_Toc193875944 \h </w:instrText>
            </w:r>
            <w:r w:rsidRPr="0034029B">
              <w:rPr>
                <w:noProof/>
                <w:webHidden/>
                <w:sz w:val="20"/>
                <w:szCs w:val="20"/>
              </w:rPr>
            </w:r>
            <w:r w:rsidRPr="0034029B">
              <w:rPr>
                <w:noProof/>
                <w:webHidden/>
                <w:sz w:val="20"/>
                <w:szCs w:val="20"/>
              </w:rPr>
              <w:fldChar w:fldCharType="separate"/>
            </w:r>
            <w:r w:rsidR="00895669">
              <w:rPr>
                <w:noProof/>
                <w:webHidden/>
                <w:sz w:val="20"/>
                <w:szCs w:val="20"/>
              </w:rPr>
              <w:t>13</w:t>
            </w:r>
            <w:r w:rsidRPr="0034029B">
              <w:rPr>
                <w:noProof/>
                <w:webHidden/>
                <w:sz w:val="20"/>
                <w:szCs w:val="20"/>
              </w:rPr>
              <w:fldChar w:fldCharType="end"/>
            </w:r>
          </w:hyperlink>
        </w:p>
        <w:p w14:paraId="44D1291C" w14:textId="69AA1DF6" w:rsidR="0034029B" w:rsidRPr="0034029B" w:rsidRDefault="0034029B">
          <w:pPr>
            <w:pStyle w:val="Spistreci2"/>
            <w:tabs>
              <w:tab w:val="right" w:leader="dot" w:pos="9060"/>
            </w:tabs>
            <w:rPr>
              <w:rFonts w:eastAsiaTheme="minorEastAsia"/>
              <w:noProof/>
              <w:lang w:eastAsia="pl-PL"/>
            </w:rPr>
          </w:pPr>
          <w:hyperlink w:anchor="_Toc193875945" w:history="1">
            <w:r w:rsidRPr="0034029B">
              <w:rPr>
                <w:rStyle w:val="Hipercze"/>
                <w:rFonts w:cs="Arial"/>
                <w:noProof/>
                <w:sz w:val="20"/>
                <w:szCs w:val="20"/>
              </w:rPr>
              <w:t>Praca w strefie „1”</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_Toc193875945 \h </w:instrText>
            </w:r>
            <w:r w:rsidRPr="0034029B">
              <w:rPr>
                <w:noProof/>
                <w:webHidden/>
                <w:sz w:val="20"/>
                <w:szCs w:val="20"/>
              </w:rPr>
            </w:r>
            <w:r w:rsidRPr="0034029B">
              <w:rPr>
                <w:noProof/>
                <w:webHidden/>
                <w:sz w:val="20"/>
                <w:szCs w:val="20"/>
              </w:rPr>
              <w:fldChar w:fldCharType="separate"/>
            </w:r>
            <w:r w:rsidR="00895669">
              <w:rPr>
                <w:noProof/>
                <w:webHidden/>
                <w:sz w:val="20"/>
                <w:szCs w:val="20"/>
              </w:rPr>
              <w:t>14</w:t>
            </w:r>
            <w:r w:rsidRPr="0034029B">
              <w:rPr>
                <w:noProof/>
                <w:webHidden/>
                <w:sz w:val="20"/>
                <w:szCs w:val="20"/>
              </w:rPr>
              <w:fldChar w:fldCharType="end"/>
            </w:r>
          </w:hyperlink>
        </w:p>
        <w:p w14:paraId="2722FBBA" w14:textId="0EB81DE3" w:rsidR="0034029B" w:rsidRPr="0034029B" w:rsidRDefault="0034029B">
          <w:pPr>
            <w:pStyle w:val="Spistreci2"/>
            <w:tabs>
              <w:tab w:val="right" w:leader="dot" w:pos="9060"/>
            </w:tabs>
            <w:rPr>
              <w:rFonts w:eastAsiaTheme="minorEastAsia"/>
              <w:noProof/>
              <w:lang w:eastAsia="pl-PL"/>
            </w:rPr>
          </w:pPr>
          <w:hyperlink w:anchor="_Toc193875946" w:history="1">
            <w:r w:rsidRPr="0034029B">
              <w:rPr>
                <w:rStyle w:val="Hipercze"/>
                <w:rFonts w:cs="Arial"/>
                <w:noProof/>
                <w:sz w:val="20"/>
                <w:szCs w:val="20"/>
              </w:rPr>
              <w:t>Praca w strefie „2”</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_Toc193875946 \h </w:instrText>
            </w:r>
            <w:r w:rsidRPr="0034029B">
              <w:rPr>
                <w:noProof/>
                <w:webHidden/>
                <w:sz w:val="20"/>
                <w:szCs w:val="20"/>
              </w:rPr>
            </w:r>
            <w:r w:rsidRPr="0034029B">
              <w:rPr>
                <w:noProof/>
                <w:webHidden/>
                <w:sz w:val="20"/>
                <w:szCs w:val="20"/>
              </w:rPr>
              <w:fldChar w:fldCharType="separate"/>
            </w:r>
            <w:r w:rsidR="00895669">
              <w:rPr>
                <w:noProof/>
                <w:webHidden/>
                <w:sz w:val="20"/>
                <w:szCs w:val="20"/>
              </w:rPr>
              <w:t>14</w:t>
            </w:r>
            <w:r w:rsidRPr="0034029B">
              <w:rPr>
                <w:noProof/>
                <w:webHidden/>
                <w:sz w:val="20"/>
                <w:szCs w:val="20"/>
              </w:rPr>
              <w:fldChar w:fldCharType="end"/>
            </w:r>
          </w:hyperlink>
        </w:p>
        <w:p w14:paraId="041FDF46" w14:textId="08231C8C" w:rsidR="0034029B" w:rsidRPr="0034029B" w:rsidRDefault="0034029B">
          <w:pPr>
            <w:pStyle w:val="Spistreci3"/>
            <w:tabs>
              <w:tab w:val="left" w:pos="1200"/>
              <w:tab w:val="right" w:leader="dot" w:pos="9060"/>
            </w:tabs>
            <w:rPr>
              <w:rFonts w:eastAsiaTheme="minorEastAsia"/>
              <w:noProof/>
              <w:lang w:eastAsia="pl-PL"/>
            </w:rPr>
          </w:pPr>
          <w:hyperlink w:anchor="_Toc193875947" w:history="1">
            <w:r w:rsidRPr="0034029B">
              <w:rPr>
                <w:rStyle w:val="Hipercze"/>
                <w:rFonts w:cs="Arial"/>
                <w:noProof/>
                <w:sz w:val="20"/>
                <w:szCs w:val="20"/>
              </w:rPr>
              <w:t>3.4.6</w:t>
            </w:r>
            <w:r w:rsidRPr="0034029B">
              <w:rPr>
                <w:rFonts w:eastAsiaTheme="minorEastAsia"/>
                <w:noProof/>
                <w:lang w:eastAsia="pl-PL"/>
              </w:rPr>
              <w:tab/>
            </w:r>
            <w:r w:rsidRPr="0034029B">
              <w:rPr>
                <w:rStyle w:val="Hipercze"/>
                <w:noProof/>
                <w:sz w:val="20"/>
                <w:szCs w:val="20"/>
              </w:rPr>
              <w:t>Strefy prac w strefie kontrolnej gazociągu dn400</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_Toc193875947 \h </w:instrText>
            </w:r>
            <w:r w:rsidRPr="0034029B">
              <w:rPr>
                <w:noProof/>
                <w:webHidden/>
                <w:sz w:val="20"/>
                <w:szCs w:val="20"/>
              </w:rPr>
            </w:r>
            <w:r w:rsidRPr="0034029B">
              <w:rPr>
                <w:noProof/>
                <w:webHidden/>
                <w:sz w:val="20"/>
                <w:szCs w:val="20"/>
              </w:rPr>
              <w:fldChar w:fldCharType="separate"/>
            </w:r>
            <w:r w:rsidR="00895669">
              <w:rPr>
                <w:noProof/>
                <w:webHidden/>
                <w:sz w:val="20"/>
                <w:szCs w:val="20"/>
              </w:rPr>
              <w:t>15</w:t>
            </w:r>
            <w:r w:rsidRPr="0034029B">
              <w:rPr>
                <w:noProof/>
                <w:webHidden/>
                <w:sz w:val="20"/>
                <w:szCs w:val="20"/>
              </w:rPr>
              <w:fldChar w:fldCharType="end"/>
            </w:r>
          </w:hyperlink>
        </w:p>
        <w:p w14:paraId="55C52598" w14:textId="29B4836D" w:rsidR="0034029B" w:rsidRPr="0034029B" w:rsidRDefault="0034029B">
          <w:pPr>
            <w:pStyle w:val="Spistreci2"/>
            <w:tabs>
              <w:tab w:val="left" w:pos="960"/>
              <w:tab w:val="right" w:leader="dot" w:pos="9060"/>
            </w:tabs>
            <w:rPr>
              <w:rFonts w:eastAsiaTheme="minorEastAsia"/>
              <w:noProof/>
              <w:lang w:eastAsia="pl-PL"/>
            </w:rPr>
          </w:pPr>
          <w:hyperlink w:anchor="_Toc193875948" w:history="1">
            <w:r w:rsidRPr="0034029B">
              <w:rPr>
                <w:rStyle w:val="Hipercze"/>
                <w:noProof/>
                <w:sz w:val="20"/>
                <w:szCs w:val="20"/>
              </w:rPr>
              <w:t>3.5</w:t>
            </w:r>
            <w:r w:rsidRPr="0034029B">
              <w:rPr>
                <w:rFonts w:eastAsiaTheme="minorEastAsia"/>
                <w:noProof/>
                <w:lang w:eastAsia="pl-PL"/>
              </w:rPr>
              <w:tab/>
            </w:r>
            <w:r w:rsidRPr="0034029B">
              <w:rPr>
                <w:rStyle w:val="Hipercze"/>
                <w:noProof/>
                <w:sz w:val="20"/>
                <w:szCs w:val="20"/>
              </w:rPr>
              <w:t>Warunki bezpiecznego prowadzenia robót</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_Toc193875948 \h </w:instrText>
            </w:r>
            <w:r w:rsidRPr="0034029B">
              <w:rPr>
                <w:noProof/>
                <w:webHidden/>
                <w:sz w:val="20"/>
                <w:szCs w:val="20"/>
              </w:rPr>
            </w:r>
            <w:r w:rsidRPr="0034029B">
              <w:rPr>
                <w:noProof/>
                <w:webHidden/>
                <w:sz w:val="20"/>
                <w:szCs w:val="20"/>
              </w:rPr>
              <w:fldChar w:fldCharType="separate"/>
            </w:r>
            <w:r w:rsidR="00895669">
              <w:rPr>
                <w:noProof/>
                <w:webHidden/>
                <w:sz w:val="20"/>
                <w:szCs w:val="20"/>
              </w:rPr>
              <w:t>15</w:t>
            </w:r>
            <w:r w:rsidRPr="0034029B">
              <w:rPr>
                <w:noProof/>
                <w:webHidden/>
                <w:sz w:val="20"/>
                <w:szCs w:val="20"/>
              </w:rPr>
              <w:fldChar w:fldCharType="end"/>
            </w:r>
          </w:hyperlink>
        </w:p>
        <w:p w14:paraId="074015A8" w14:textId="04E524C2" w:rsidR="0034029B" w:rsidRPr="0034029B" w:rsidRDefault="0034029B">
          <w:pPr>
            <w:pStyle w:val="Spistreci3"/>
            <w:tabs>
              <w:tab w:val="left" w:pos="1200"/>
              <w:tab w:val="right" w:leader="dot" w:pos="9060"/>
            </w:tabs>
            <w:rPr>
              <w:rFonts w:eastAsiaTheme="minorEastAsia"/>
              <w:noProof/>
              <w:lang w:eastAsia="pl-PL"/>
            </w:rPr>
          </w:pPr>
          <w:hyperlink w:anchor="_Toc193875949" w:history="1">
            <w:r w:rsidRPr="0034029B">
              <w:rPr>
                <w:rStyle w:val="Hipercze"/>
                <w:noProof/>
                <w:sz w:val="20"/>
                <w:szCs w:val="20"/>
              </w:rPr>
              <w:t>3.5.1</w:t>
            </w:r>
            <w:r w:rsidRPr="0034029B">
              <w:rPr>
                <w:rFonts w:eastAsiaTheme="minorEastAsia"/>
                <w:noProof/>
                <w:lang w:eastAsia="pl-PL"/>
              </w:rPr>
              <w:tab/>
            </w:r>
            <w:r w:rsidRPr="0034029B">
              <w:rPr>
                <w:rStyle w:val="Hipercze"/>
                <w:noProof/>
                <w:sz w:val="20"/>
                <w:szCs w:val="20"/>
              </w:rPr>
              <w:t>Warunki organizacyjne</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_Toc193875949 \h </w:instrText>
            </w:r>
            <w:r w:rsidRPr="0034029B">
              <w:rPr>
                <w:noProof/>
                <w:webHidden/>
                <w:sz w:val="20"/>
                <w:szCs w:val="20"/>
              </w:rPr>
            </w:r>
            <w:r w:rsidRPr="0034029B">
              <w:rPr>
                <w:noProof/>
                <w:webHidden/>
                <w:sz w:val="20"/>
                <w:szCs w:val="20"/>
              </w:rPr>
              <w:fldChar w:fldCharType="separate"/>
            </w:r>
            <w:r w:rsidR="00895669">
              <w:rPr>
                <w:noProof/>
                <w:webHidden/>
                <w:sz w:val="20"/>
                <w:szCs w:val="20"/>
              </w:rPr>
              <w:t>15</w:t>
            </w:r>
            <w:r w:rsidRPr="0034029B">
              <w:rPr>
                <w:noProof/>
                <w:webHidden/>
                <w:sz w:val="20"/>
                <w:szCs w:val="20"/>
              </w:rPr>
              <w:fldChar w:fldCharType="end"/>
            </w:r>
          </w:hyperlink>
        </w:p>
        <w:p w14:paraId="408B94EA" w14:textId="0CFC4D19" w:rsidR="0034029B" w:rsidRPr="0034029B" w:rsidRDefault="0034029B">
          <w:pPr>
            <w:pStyle w:val="Spistreci3"/>
            <w:tabs>
              <w:tab w:val="left" w:pos="1200"/>
              <w:tab w:val="right" w:leader="dot" w:pos="9060"/>
            </w:tabs>
            <w:rPr>
              <w:rFonts w:eastAsiaTheme="minorEastAsia"/>
              <w:noProof/>
              <w:lang w:eastAsia="pl-PL"/>
            </w:rPr>
          </w:pPr>
          <w:hyperlink w:anchor="_Toc193875950" w:history="1">
            <w:r w:rsidRPr="0034029B">
              <w:rPr>
                <w:rStyle w:val="Hipercze"/>
                <w:noProof/>
                <w:sz w:val="20"/>
                <w:szCs w:val="20"/>
              </w:rPr>
              <w:t>3.5.2</w:t>
            </w:r>
            <w:r w:rsidRPr="0034029B">
              <w:rPr>
                <w:rFonts w:eastAsiaTheme="minorEastAsia"/>
                <w:noProof/>
                <w:lang w:eastAsia="pl-PL"/>
              </w:rPr>
              <w:tab/>
            </w:r>
            <w:r w:rsidRPr="0034029B">
              <w:rPr>
                <w:rStyle w:val="Hipercze"/>
                <w:noProof/>
                <w:sz w:val="20"/>
                <w:szCs w:val="20"/>
              </w:rPr>
              <w:t>Informacje ważne dla pracowników</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_Toc193875950 \h </w:instrText>
            </w:r>
            <w:r w:rsidRPr="0034029B">
              <w:rPr>
                <w:noProof/>
                <w:webHidden/>
                <w:sz w:val="20"/>
                <w:szCs w:val="20"/>
              </w:rPr>
            </w:r>
            <w:r w:rsidRPr="0034029B">
              <w:rPr>
                <w:noProof/>
                <w:webHidden/>
                <w:sz w:val="20"/>
                <w:szCs w:val="20"/>
              </w:rPr>
              <w:fldChar w:fldCharType="separate"/>
            </w:r>
            <w:r w:rsidR="00895669">
              <w:rPr>
                <w:noProof/>
                <w:webHidden/>
                <w:sz w:val="20"/>
                <w:szCs w:val="20"/>
              </w:rPr>
              <w:t>16</w:t>
            </w:r>
            <w:r w:rsidRPr="0034029B">
              <w:rPr>
                <w:noProof/>
                <w:webHidden/>
                <w:sz w:val="20"/>
                <w:szCs w:val="20"/>
              </w:rPr>
              <w:fldChar w:fldCharType="end"/>
            </w:r>
          </w:hyperlink>
        </w:p>
        <w:p w14:paraId="45DCA867" w14:textId="4DDBDD62" w:rsidR="0034029B" w:rsidRPr="0034029B" w:rsidRDefault="0034029B">
          <w:pPr>
            <w:pStyle w:val="Spistreci3"/>
            <w:tabs>
              <w:tab w:val="left" w:pos="1200"/>
              <w:tab w:val="right" w:leader="dot" w:pos="9060"/>
            </w:tabs>
            <w:rPr>
              <w:rFonts w:eastAsiaTheme="minorEastAsia"/>
              <w:noProof/>
              <w:lang w:eastAsia="pl-PL"/>
            </w:rPr>
          </w:pPr>
          <w:hyperlink w:anchor="_Toc193875951" w:history="1">
            <w:r w:rsidRPr="0034029B">
              <w:rPr>
                <w:rStyle w:val="Hipercze"/>
                <w:noProof/>
                <w:sz w:val="20"/>
                <w:szCs w:val="20"/>
              </w:rPr>
              <w:t>3.5.3</w:t>
            </w:r>
            <w:r w:rsidRPr="0034029B">
              <w:rPr>
                <w:rFonts w:eastAsiaTheme="minorEastAsia"/>
                <w:noProof/>
                <w:lang w:eastAsia="pl-PL"/>
              </w:rPr>
              <w:tab/>
            </w:r>
            <w:r w:rsidRPr="0034029B">
              <w:rPr>
                <w:rStyle w:val="Hipercze"/>
                <w:noProof/>
                <w:sz w:val="20"/>
                <w:szCs w:val="20"/>
              </w:rPr>
              <w:t>Instruktaż pracowników przed przystąpieniem do realizacji robót szczególnie niebezpiecznych</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_Toc193875951 \h </w:instrText>
            </w:r>
            <w:r w:rsidRPr="0034029B">
              <w:rPr>
                <w:noProof/>
                <w:webHidden/>
                <w:sz w:val="20"/>
                <w:szCs w:val="20"/>
              </w:rPr>
            </w:r>
            <w:r w:rsidRPr="0034029B">
              <w:rPr>
                <w:noProof/>
                <w:webHidden/>
                <w:sz w:val="20"/>
                <w:szCs w:val="20"/>
              </w:rPr>
              <w:fldChar w:fldCharType="separate"/>
            </w:r>
            <w:r w:rsidR="00895669">
              <w:rPr>
                <w:noProof/>
                <w:webHidden/>
                <w:sz w:val="20"/>
                <w:szCs w:val="20"/>
              </w:rPr>
              <w:t>18</w:t>
            </w:r>
            <w:r w:rsidRPr="0034029B">
              <w:rPr>
                <w:noProof/>
                <w:webHidden/>
                <w:sz w:val="20"/>
                <w:szCs w:val="20"/>
              </w:rPr>
              <w:fldChar w:fldCharType="end"/>
            </w:r>
          </w:hyperlink>
        </w:p>
        <w:p w14:paraId="3D3557A0" w14:textId="636E9181" w:rsidR="0034029B" w:rsidRPr="0034029B" w:rsidRDefault="0034029B">
          <w:pPr>
            <w:pStyle w:val="Spistreci2"/>
            <w:tabs>
              <w:tab w:val="left" w:pos="960"/>
              <w:tab w:val="right" w:leader="dot" w:pos="9060"/>
            </w:tabs>
            <w:rPr>
              <w:rFonts w:eastAsiaTheme="minorEastAsia"/>
              <w:noProof/>
              <w:lang w:eastAsia="pl-PL"/>
            </w:rPr>
          </w:pPr>
          <w:hyperlink w:anchor="_Toc193875952" w:history="1">
            <w:r w:rsidRPr="0034029B">
              <w:rPr>
                <w:rStyle w:val="Hipercze"/>
                <w:bCs/>
                <w:noProof/>
                <w:sz w:val="20"/>
                <w:szCs w:val="20"/>
              </w:rPr>
              <w:t>3.6</w:t>
            </w:r>
            <w:r w:rsidRPr="0034029B">
              <w:rPr>
                <w:rFonts w:eastAsiaTheme="minorEastAsia"/>
                <w:noProof/>
                <w:lang w:eastAsia="pl-PL"/>
              </w:rPr>
              <w:tab/>
            </w:r>
            <w:r w:rsidRPr="0034029B">
              <w:rPr>
                <w:rStyle w:val="Hipercze"/>
                <w:rFonts w:cs="Arial"/>
                <w:bCs/>
                <w:noProof/>
                <w:sz w:val="20"/>
                <w:szCs w:val="20"/>
              </w:rPr>
              <w:t xml:space="preserve">Środki techniczne i organizacyjne zapobiegające niebezpieczeństwom wynikającym </w:t>
            </w:r>
            <w:r w:rsidRPr="0034029B">
              <w:rPr>
                <w:rStyle w:val="Hipercze"/>
                <w:bCs/>
                <w:noProof/>
                <w:sz w:val="20"/>
                <w:szCs w:val="20"/>
              </w:rPr>
              <w:t>z wykonywania robót budowlanych.</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_Toc193875952 \h </w:instrText>
            </w:r>
            <w:r w:rsidRPr="0034029B">
              <w:rPr>
                <w:noProof/>
                <w:webHidden/>
                <w:sz w:val="20"/>
                <w:szCs w:val="20"/>
              </w:rPr>
            </w:r>
            <w:r w:rsidRPr="0034029B">
              <w:rPr>
                <w:noProof/>
                <w:webHidden/>
                <w:sz w:val="20"/>
                <w:szCs w:val="20"/>
              </w:rPr>
              <w:fldChar w:fldCharType="separate"/>
            </w:r>
            <w:r w:rsidR="00895669">
              <w:rPr>
                <w:noProof/>
                <w:webHidden/>
                <w:sz w:val="20"/>
                <w:szCs w:val="20"/>
              </w:rPr>
              <w:t>19</w:t>
            </w:r>
            <w:r w:rsidRPr="0034029B">
              <w:rPr>
                <w:noProof/>
                <w:webHidden/>
                <w:sz w:val="20"/>
                <w:szCs w:val="20"/>
              </w:rPr>
              <w:fldChar w:fldCharType="end"/>
            </w:r>
          </w:hyperlink>
        </w:p>
        <w:p w14:paraId="426F77A8" w14:textId="1EC5B759" w:rsidR="0034029B" w:rsidRPr="0034029B" w:rsidRDefault="0034029B">
          <w:pPr>
            <w:pStyle w:val="Spistreci2"/>
            <w:tabs>
              <w:tab w:val="left" w:pos="960"/>
              <w:tab w:val="right" w:leader="dot" w:pos="9060"/>
            </w:tabs>
            <w:rPr>
              <w:rFonts w:eastAsiaTheme="minorEastAsia"/>
              <w:noProof/>
              <w:lang w:eastAsia="pl-PL"/>
            </w:rPr>
          </w:pPr>
          <w:hyperlink w:anchor="_Toc193875953" w:history="1">
            <w:r w:rsidRPr="0034029B">
              <w:rPr>
                <w:rStyle w:val="Hipercze"/>
                <w:rFonts w:cs="Arial"/>
                <w:bCs/>
                <w:noProof/>
                <w:sz w:val="20"/>
                <w:szCs w:val="20"/>
              </w:rPr>
              <w:t>3.7</w:t>
            </w:r>
            <w:r w:rsidRPr="0034029B">
              <w:rPr>
                <w:rFonts w:eastAsiaTheme="minorEastAsia"/>
                <w:noProof/>
                <w:lang w:eastAsia="pl-PL"/>
              </w:rPr>
              <w:tab/>
            </w:r>
            <w:r w:rsidRPr="0034029B">
              <w:rPr>
                <w:rStyle w:val="Hipercze"/>
                <w:rFonts w:cs="Arial"/>
                <w:bCs/>
                <w:noProof/>
                <w:sz w:val="20"/>
                <w:szCs w:val="20"/>
              </w:rPr>
              <w:t>Podstawa prawna opracowania:</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_Toc193875953 \h </w:instrText>
            </w:r>
            <w:r w:rsidRPr="0034029B">
              <w:rPr>
                <w:noProof/>
                <w:webHidden/>
                <w:sz w:val="20"/>
                <w:szCs w:val="20"/>
              </w:rPr>
            </w:r>
            <w:r w:rsidRPr="0034029B">
              <w:rPr>
                <w:noProof/>
                <w:webHidden/>
                <w:sz w:val="20"/>
                <w:szCs w:val="20"/>
              </w:rPr>
              <w:fldChar w:fldCharType="separate"/>
            </w:r>
            <w:r w:rsidR="00895669">
              <w:rPr>
                <w:noProof/>
                <w:webHidden/>
                <w:sz w:val="20"/>
                <w:szCs w:val="20"/>
              </w:rPr>
              <w:t>21</w:t>
            </w:r>
            <w:r w:rsidRPr="0034029B">
              <w:rPr>
                <w:noProof/>
                <w:webHidden/>
                <w:sz w:val="20"/>
                <w:szCs w:val="20"/>
              </w:rPr>
              <w:fldChar w:fldCharType="end"/>
            </w:r>
          </w:hyperlink>
        </w:p>
        <w:p w14:paraId="494E3C66" w14:textId="7F84BA5F" w:rsidR="0034029B" w:rsidRPr="0034029B" w:rsidRDefault="0034029B">
          <w:pPr>
            <w:pStyle w:val="Spistreci1"/>
            <w:tabs>
              <w:tab w:val="left" w:pos="440"/>
              <w:tab w:val="right" w:leader="dot" w:pos="9060"/>
            </w:tabs>
            <w:rPr>
              <w:rFonts w:eastAsiaTheme="minorEastAsia"/>
              <w:noProof/>
              <w:lang w:eastAsia="pl-PL"/>
            </w:rPr>
          </w:pPr>
          <w:hyperlink w:anchor="_Toc193875954" w:history="1">
            <w:r w:rsidRPr="0034029B">
              <w:rPr>
                <w:rStyle w:val="Hipercze"/>
                <w:noProof/>
                <w:sz w:val="20"/>
                <w:szCs w:val="20"/>
              </w:rPr>
              <w:t>4</w:t>
            </w:r>
            <w:r w:rsidRPr="0034029B">
              <w:rPr>
                <w:rFonts w:eastAsiaTheme="minorEastAsia"/>
                <w:noProof/>
                <w:lang w:eastAsia="pl-PL"/>
              </w:rPr>
              <w:tab/>
            </w:r>
            <w:r w:rsidRPr="0034029B">
              <w:rPr>
                <w:rStyle w:val="Hipercze"/>
                <w:noProof/>
                <w:sz w:val="20"/>
                <w:szCs w:val="20"/>
              </w:rPr>
              <w:t>Uprawnienia i przynależności do izb</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_Toc193875954 \h </w:instrText>
            </w:r>
            <w:r w:rsidRPr="0034029B">
              <w:rPr>
                <w:noProof/>
                <w:webHidden/>
                <w:sz w:val="20"/>
                <w:szCs w:val="20"/>
              </w:rPr>
            </w:r>
            <w:r w:rsidRPr="0034029B">
              <w:rPr>
                <w:noProof/>
                <w:webHidden/>
                <w:sz w:val="20"/>
                <w:szCs w:val="20"/>
              </w:rPr>
              <w:fldChar w:fldCharType="separate"/>
            </w:r>
            <w:r w:rsidR="00895669">
              <w:rPr>
                <w:noProof/>
                <w:webHidden/>
                <w:sz w:val="20"/>
                <w:szCs w:val="20"/>
              </w:rPr>
              <w:t>22</w:t>
            </w:r>
            <w:r w:rsidRPr="0034029B">
              <w:rPr>
                <w:noProof/>
                <w:webHidden/>
                <w:sz w:val="20"/>
                <w:szCs w:val="20"/>
              </w:rPr>
              <w:fldChar w:fldCharType="end"/>
            </w:r>
          </w:hyperlink>
        </w:p>
        <w:p w14:paraId="59700320" w14:textId="5FCB07AE" w:rsidR="0034029B" w:rsidRPr="0034029B" w:rsidRDefault="0034029B">
          <w:pPr>
            <w:pStyle w:val="Spistreci1"/>
            <w:tabs>
              <w:tab w:val="left" w:pos="440"/>
              <w:tab w:val="right" w:leader="dot" w:pos="9060"/>
            </w:tabs>
            <w:rPr>
              <w:rFonts w:eastAsiaTheme="minorEastAsia"/>
              <w:noProof/>
              <w:lang w:eastAsia="pl-PL"/>
            </w:rPr>
          </w:pPr>
          <w:hyperlink w:anchor="_Toc193875955" w:history="1">
            <w:r w:rsidRPr="0034029B">
              <w:rPr>
                <w:rStyle w:val="Hipercze"/>
                <w:noProof/>
                <w:sz w:val="20"/>
                <w:szCs w:val="20"/>
              </w:rPr>
              <w:t>5</w:t>
            </w:r>
            <w:r w:rsidRPr="0034029B">
              <w:rPr>
                <w:rFonts w:eastAsiaTheme="minorEastAsia"/>
                <w:noProof/>
                <w:lang w:eastAsia="pl-PL"/>
              </w:rPr>
              <w:tab/>
            </w:r>
            <w:r w:rsidRPr="0034029B">
              <w:rPr>
                <w:rStyle w:val="Hipercze"/>
                <w:noProof/>
                <w:sz w:val="20"/>
                <w:szCs w:val="20"/>
              </w:rPr>
              <w:t>Załączniki</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_Toc193875955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3934B5F2" w14:textId="1427EE8F" w:rsidR="0034029B" w:rsidRPr="0034029B" w:rsidRDefault="0034029B">
          <w:pPr>
            <w:pStyle w:val="Spistreci2"/>
            <w:tabs>
              <w:tab w:val="left" w:pos="960"/>
              <w:tab w:val="right" w:leader="dot" w:pos="9060"/>
            </w:tabs>
            <w:rPr>
              <w:rFonts w:eastAsiaTheme="minorEastAsia"/>
              <w:noProof/>
              <w:lang w:eastAsia="pl-PL"/>
            </w:rPr>
          </w:pPr>
          <w:hyperlink w:anchor="_Toc193875956" w:history="1">
            <w:r w:rsidRPr="0034029B">
              <w:rPr>
                <w:rStyle w:val="Hipercze"/>
                <w:noProof/>
                <w:sz w:val="20"/>
                <w:szCs w:val="20"/>
              </w:rPr>
              <w:t>5.1</w:t>
            </w:r>
            <w:r w:rsidRPr="0034029B">
              <w:rPr>
                <w:rFonts w:eastAsiaTheme="minorEastAsia"/>
                <w:noProof/>
                <w:lang w:eastAsia="pl-PL"/>
              </w:rPr>
              <w:tab/>
            </w:r>
            <w:r w:rsidRPr="0034029B">
              <w:rPr>
                <w:rStyle w:val="Hipercze"/>
                <w:noProof/>
                <w:sz w:val="20"/>
                <w:szCs w:val="20"/>
              </w:rPr>
              <w:t>Miejscowy plan zagospodarowani przestrzennego – Uchwała nr 176/96 z dnia 22.08.1996 r.</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_Toc193875956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3634DE28" w14:textId="6A50418C" w:rsidR="0034029B" w:rsidRPr="0034029B" w:rsidRDefault="0034029B">
          <w:pPr>
            <w:pStyle w:val="Spistreci2"/>
            <w:tabs>
              <w:tab w:val="left" w:pos="960"/>
              <w:tab w:val="right" w:leader="dot" w:pos="9060"/>
            </w:tabs>
            <w:rPr>
              <w:rFonts w:eastAsiaTheme="minorEastAsia"/>
              <w:noProof/>
              <w:lang w:eastAsia="pl-PL"/>
            </w:rPr>
          </w:pPr>
          <w:hyperlink w:anchor="_Toc193875957" w:history="1">
            <w:r w:rsidRPr="0034029B">
              <w:rPr>
                <w:rStyle w:val="Hipercze"/>
                <w:noProof/>
                <w:sz w:val="20"/>
                <w:szCs w:val="20"/>
              </w:rPr>
              <w:t>5.2</w:t>
            </w:r>
            <w:r w:rsidRPr="0034029B">
              <w:rPr>
                <w:rFonts w:eastAsiaTheme="minorEastAsia"/>
                <w:noProof/>
                <w:lang w:eastAsia="pl-PL"/>
              </w:rPr>
              <w:tab/>
            </w:r>
            <w:r w:rsidRPr="0034029B">
              <w:rPr>
                <w:rStyle w:val="Hipercze"/>
                <w:noProof/>
                <w:sz w:val="20"/>
                <w:szCs w:val="20"/>
              </w:rPr>
              <w:t>Pozwolenie wodnoprawne na rozbiórkę urządzeń melioracyjnych – WA.ZUZ.5.4210.1173.2023.BM</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_Toc193875957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253B64D2" w14:textId="38929C08" w:rsidR="0034029B" w:rsidRPr="0034029B" w:rsidRDefault="0034029B">
          <w:pPr>
            <w:pStyle w:val="Spistreci2"/>
            <w:tabs>
              <w:tab w:val="left" w:pos="960"/>
              <w:tab w:val="right" w:leader="dot" w:pos="9060"/>
            </w:tabs>
            <w:rPr>
              <w:rFonts w:eastAsiaTheme="minorEastAsia"/>
              <w:noProof/>
              <w:lang w:eastAsia="pl-PL"/>
            </w:rPr>
          </w:pPr>
          <w:hyperlink w:anchor="_Toc193875958" w:history="1">
            <w:r w:rsidRPr="0034029B">
              <w:rPr>
                <w:rStyle w:val="Hipercze"/>
                <w:noProof/>
                <w:sz w:val="20"/>
                <w:szCs w:val="20"/>
              </w:rPr>
              <w:t>5.3</w:t>
            </w:r>
            <w:r w:rsidRPr="0034029B">
              <w:rPr>
                <w:rFonts w:eastAsiaTheme="minorEastAsia"/>
                <w:noProof/>
                <w:lang w:eastAsia="pl-PL"/>
              </w:rPr>
              <w:tab/>
            </w:r>
            <w:r w:rsidRPr="0034029B">
              <w:rPr>
                <w:rStyle w:val="Hipercze"/>
                <w:noProof/>
                <w:sz w:val="20"/>
                <w:szCs w:val="20"/>
              </w:rPr>
              <w:t>Decyzja Państwowego Gospodarstwa Wodnego Wody Polskie z dnia 23 maja 2023 sygnatura sprawy WA.ZUZ.5.4210.84.2023.KM</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_Toc193875958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7297A048" w14:textId="0DED503F" w:rsidR="0034029B" w:rsidRPr="0034029B" w:rsidRDefault="0034029B">
          <w:pPr>
            <w:pStyle w:val="Spistreci2"/>
            <w:tabs>
              <w:tab w:val="left" w:pos="960"/>
              <w:tab w:val="right" w:leader="dot" w:pos="9060"/>
            </w:tabs>
            <w:rPr>
              <w:rFonts w:eastAsiaTheme="minorEastAsia"/>
              <w:noProof/>
              <w:lang w:eastAsia="pl-PL"/>
            </w:rPr>
          </w:pPr>
          <w:hyperlink w:anchor="_Toc193875959" w:history="1">
            <w:r w:rsidRPr="0034029B">
              <w:rPr>
                <w:rStyle w:val="Hipercze"/>
                <w:noProof/>
                <w:sz w:val="20"/>
                <w:szCs w:val="20"/>
              </w:rPr>
              <w:t>5.4</w:t>
            </w:r>
            <w:r w:rsidRPr="0034029B">
              <w:rPr>
                <w:rFonts w:eastAsiaTheme="minorEastAsia"/>
                <w:noProof/>
                <w:lang w:eastAsia="pl-PL"/>
              </w:rPr>
              <w:tab/>
            </w:r>
            <w:r w:rsidRPr="0034029B">
              <w:rPr>
                <w:rStyle w:val="Hipercze"/>
                <w:noProof/>
                <w:sz w:val="20"/>
                <w:szCs w:val="20"/>
              </w:rPr>
              <w:t>Opinia Przedsiębiorstwa Gospodarki Wodno-Ściekowej „”GEA-NOVA” Sp. z.o.o. z dnia 21.03.2025</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_Toc193875959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3DECDBBF" w14:textId="11FB01C4" w:rsidR="0034029B" w:rsidRPr="0034029B" w:rsidRDefault="0034029B">
          <w:pPr>
            <w:pStyle w:val="Spistreci2"/>
            <w:tabs>
              <w:tab w:val="left" w:pos="960"/>
              <w:tab w:val="right" w:leader="dot" w:pos="9060"/>
            </w:tabs>
            <w:rPr>
              <w:rFonts w:eastAsiaTheme="minorEastAsia"/>
              <w:noProof/>
              <w:lang w:eastAsia="pl-PL"/>
            </w:rPr>
          </w:pPr>
          <w:hyperlink w:anchor="_Toc193875960" w:history="1">
            <w:r w:rsidRPr="0034029B">
              <w:rPr>
                <w:rStyle w:val="Hipercze"/>
                <w:noProof/>
                <w:sz w:val="20"/>
                <w:szCs w:val="20"/>
              </w:rPr>
              <w:t>5.5</w:t>
            </w:r>
            <w:r w:rsidRPr="0034029B">
              <w:rPr>
                <w:rFonts w:eastAsiaTheme="minorEastAsia"/>
                <w:noProof/>
                <w:lang w:eastAsia="pl-PL"/>
              </w:rPr>
              <w:tab/>
            </w:r>
            <w:r w:rsidRPr="0034029B">
              <w:rPr>
                <w:rStyle w:val="Hipercze"/>
                <w:noProof/>
                <w:sz w:val="20"/>
                <w:szCs w:val="20"/>
              </w:rPr>
              <w:t>Decyzja środowiskowa nr WOŚIR.6220.1.3.14.2024 z dnia 02.12.2024</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_Toc193875960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42B71650" w14:textId="66E06161" w:rsidR="0034029B" w:rsidRPr="0034029B" w:rsidRDefault="0034029B">
          <w:pPr>
            <w:pStyle w:val="Spistreci2"/>
            <w:tabs>
              <w:tab w:val="left" w:pos="960"/>
              <w:tab w:val="right" w:leader="dot" w:pos="9060"/>
            </w:tabs>
            <w:rPr>
              <w:rFonts w:eastAsiaTheme="minorEastAsia"/>
              <w:noProof/>
              <w:lang w:eastAsia="pl-PL"/>
            </w:rPr>
          </w:pPr>
          <w:hyperlink w:anchor="_Toc193875961" w:history="1">
            <w:r w:rsidRPr="0034029B">
              <w:rPr>
                <w:rStyle w:val="Hipercze"/>
                <w:noProof/>
                <w:sz w:val="20"/>
                <w:szCs w:val="20"/>
              </w:rPr>
              <w:t>5.6</w:t>
            </w:r>
            <w:r w:rsidRPr="0034029B">
              <w:rPr>
                <w:rFonts w:eastAsiaTheme="minorEastAsia"/>
                <w:noProof/>
                <w:lang w:eastAsia="pl-PL"/>
              </w:rPr>
              <w:tab/>
            </w:r>
            <w:r w:rsidRPr="0034029B">
              <w:rPr>
                <w:rStyle w:val="Hipercze"/>
                <w:noProof/>
                <w:sz w:val="20"/>
                <w:szCs w:val="20"/>
              </w:rPr>
              <w:t>Opinia geotechniczna</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_Toc193875961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04DFD26F" w14:textId="5332DD47" w:rsidR="0034029B" w:rsidRPr="0034029B" w:rsidRDefault="0034029B">
          <w:pPr>
            <w:pStyle w:val="Spistreci2"/>
            <w:tabs>
              <w:tab w:val="left" w:pos="960"/>
              <w:tab w:val="right" w:leader="dot" w:pos="9060"/>
            </w:tabs>
            <w:rPr>
              <w:rFonts w:eastAsiaTheme="minorEastAsia"/>
              <w:noProof/>
              <w:lang w:eastAsia="pl-PL"/>
            </w:rPr>
          </w:pPr>
          <w:hyperlink w:anchor="_Toc193875962" w:history="1">
            <w:r w:rsidRPr="0034029B">
              <w:rPr>
                <w:rStyle w:val="Hipercze"/>
                <w:noProof/>
                <w:sz w:val="20"/>
                <w:szCs w:val="20"/>
              </w:rPr>
              <w:t>5.7</w:t>
            </w:r>
            <w:r w:rsidRPr="0034029B">
              <w:rPr>
                <w:rFonts w:eastAsiaTheme="minorEastAsia"/>
                <w:noProof/>
                <w:lang w:eastAsia="pl-PL"/>
              </w:rPr>
              <w:tab/>
            </w:r>
            <w:r w:rsidRPr="0034029B">
              <w:rPr>
                <w:rStyle w:val="Hipercze"/>
                <w:noProof/>
                <w:sz w:val="20"/>
                <w:szCs w:val="20"/>
              </w:rPr>
              <w:t>Decyzja Nr 293/GM/25/Oż z dnia 17.03.2025 sygnatura sprawy A.GM.6124.1.833.2024.Oż.AB Starosty Warszawskiego Zachodniego dotycząca wyłączenia gruntów z produkcji rolniczej</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_Toc193875962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199897DC" w14:textId="361F9AD0" w:rsidR="0034029B" w:rsidRPr="0034029B" w:rsidRDefault="0034029B">
          <w:pPr>
            <w:pStyle w:val="Spistreci2"/>
            <w:tabs>
              <w:tab w:val="left" w:pos="960"/>
              <w:tab w:val="right" w:leader="dot" w:pos="9060"/>
            </w:tabs>
            <w:rPr>
              <w:rFonts w:eastAsiaTheme="minorEastAsia"/>
              <w:noProof/>
              <w:lang w:eastAsia="pl-PL"/>
            </w:rPr>
          </w:pPr>
          <w:hyperlink w:anchor="_Toc193875963" w:history="1">
            <w:r w:rsidRPr="0034029B">
              <w:rPr>
                <w:rStyle w:val="Hipercze"/>
                <w:noProof/>
                <w:sz w:val="20"/>
                <w:szCs w:val="20"/>
              </w:rPr>
              <w:t>5.8</w:t>
            </w:r>
            <w:r w:rsidRPr="0034029B">
              <w:rPr>
                <w:rFonts w:eastAsiaTheme="minorEastAsia"/>
                <w:noProof/>
                <w:lang w:eastAsia="pl-PL"/>
              </w:rPr>
              <w:tab/>
            </w:r>
            <w:r w:rsidRPr="0034029B">
              <w:rPr>
                <w:rStyle w:val="Hipercze"/>
                <w:noProof/>
                <w:sz w:val="20"/>
                <w:szCs w:val="20"/>
              </w:rPr>
              <w:t>Opinia Burmistrza Ożarowa Mazowieckiego z dnia 11.03.2025 sygnatura sprawy WOŚiR.6125.1.7.2025</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_Toc193875963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0E069ADB" w14:textId="3A82914D" w:rsidR="0034029B" w:rsidRPr="0034029B" w:rsidRDefault="0034029B">
          <w:pPr>
            <w:pStyle w:val="Spistreci2"/>
            <w:tabs>
              <w:tab w:val="left" w:pos="960"/>
              <w:tab w:val="right" w:leader="dot" w:pos="9060"/>
            </w:tabs>
            <w:rPr>
              <w:rFonts w:eastAsiaTheme="minorEastAsia"/>
              <w:noProof/>
              <w:lang w:eastAsia="pl-PL"/>
            </w:rPr>
          </w:pPr>
          <w:hyperlink w:anchor="_Toc193875964" w:history="1">
            <w:r w:rsidRPr="0034029B">
              <w:rPr>
                <w:rStyle w:val="Hipercze"/>
                <w:noProof/>
                <w:sz w:val="20"/>
                <w:szCs w:val="20"/>
              </w:rPr>
              <w:t>5.9</w:t>
            </w:r>
            <w:r w:rsidRPr="0034029B">
              <w:rPr>
                <w:rFonts w:eastAsiaTheme="minorEastAsia"/>
                <w:noProof/>
                <w:lang w:eastAsia="pl-PL"/>
              </w:rPr>
              <w:tab/>
            </w:r>
            <w:r w:rsidRPr="0034029B">
              <w:rPr>
                <w:rStyle w:val="Hipercze"/>
                <w:noProof/>
                <w:sz w:val="20"/>
                <w:szCs w:val="20"/>
              </w:rPr>
              <w:t>Uzgodnienie z PGE Dystrybucja S.A. z dnia 27.09.2023 sygnatura sprawy PGED1009016KW23</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_Toc193875964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2E6F856C" w14:textId="140BE71A" w:rsidR="0034029B" w:rsidRPr="0034029B" w:rsidRDefault="0034029B">
          <w:pPr>
            <w:pStyle w:val="Spistreci2"/>
            <w:tabs>
              <w:tab w:val="left" w:pos="960"/>
              <w:tab w:val="right" w:leader="dot" w:pos="9060"/>
            </w:tabs>
            <w:rPr>
              <w:rFonts w:eastAsiaTheme="minorEastAsia"/>
              <w:noProof/>
              <w:lang w:eastAsia="pl-PL"/>
            </w:rPr>
          </w:pPr>
          <w:hyperlink w:anchor="_Toc193875965" w:history="1">
            <w:r w:rsidRPr="0034029B">
              <w:rPr>
                <w:rStyle w:val="Hipercze"/>
                <w:noProof/>
                <w:sz w:val="20"/>
                <w:szCs w:val="20"/>
              </w:rPr>
              <w:t>5.10</w:t>
            </w:r>
            <w:r w:rsidRPr="0034029B">
              <w:rPr>
                <w:rFonts w:eastAsiaTheme="minorEastAsia"/>
                <w:noProof/>
                <w:lang w:eastAsia="pl-PL"/>
              </w:rPr>
              <w:tab/>
            </w:r>
            <w:r w:rsidRPr="0034029B">
              <w:rPr>
                <w:rStyle w:val="Hipercze"/>
                <w:noProof/>
                <w:sz w:val="20"/>
                <w:szCs w:val="20"/>
              </w:rPr>
              <w:t>Uzgodnienie z PSE z dnia 19.10.2023 sygnatura sprawy DE-DSW-DUW-WEW.7070.416.2023.2</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_Toc193875965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075E4D1D" w14:textId="4962671C" w:rsidR="0034029B" w:rsidRPr="0034029B" w:rsidRDefault="0034029B">
          <w:pPr>
            <w:pStyle w:val="Spistreci2"/>
            <w:tabs>
              <w:tab w:val="left" w:pos="960"/>
              <w:tab w:val="right" w:leader="dot" w:pos="9060"/>
            </w:tabs>
            <w:rPr>
              <w:rFonts w:eastAsiaTheme="minorEastAsia"/>
              <w:noProof/>
              <w:lang w:eastAsia="pl-PL"/>
            </w:rPr>
          </w:pPr>
          <w:hyperlink w:anchor="_Toc193875966" w:history="1">
            <w:r w:rsidRPr="0034029B">
              <w:rPr>
                <w:rStyle w:val="Hipercze"/>
                <w:noProof/>
                <w:sz w:val="20"/>
                <w:szCs w:val="20"/>
              </w:rPr>
              <w:t>5.11</w:t>
            </w:r>
            <w:r w:rsidRPr="0034029B">
              <w:rPr>
                <w:rFonts w:eastAsiaTheme="minorEastAsia"/>
                <w:noProof/>
                <w:lang w:eastAsia="pl-PL"/>
              </w:rPr>
              <w:tab/>
            </w:r>
            <w:r w:rsidRPr="0034029B">
              <w:rPr>
                <w:rStyle w:val="Hipercze"/>
                <w:noProof/>
                <w:sz w:val="20"/>
                <w:szCs w:val="20"/>
              </w:rPr>
              <w:t>Uzgodnienie z PSE z dnia 17.01.2025 sygnatura sprawy DE-DSW-DUW-WEW.7070.17.2025.2</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_Toc193875966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47C112F3" w14:textId="15490048" w:rsidR="0034029B" w:rsidRPr="0034029B" w:rsidRDefault="0034029B">
          <w:pPr>
            <w:pStyle w:val="Spistreci2"/>
            <w:tabs>
              <w:tab w:val="left" w:pos="960"/>
              <w:tab w:val="right" w:leader="dot" w:pos="9060"/>
            </w:tabs>
            <w:rPr>
              <w:rFonts w:eastAsiaTheme="minorEastAsia"/>
              <w:noProof/>
              <w:lang w:eastAsia="pl-PL"/>
            </w:rPr>
          </w:pPr>
          <w:hyperlink w:anchor="_Toc193875967" w:history="1">
            <w:r w:rsidRPr="0034029B">
              <w:rPr>
                <w:rStyle w:val="Hipercze"/>
                <w:noProof/>
                <w:sz w:val="20"/>
                <w:szCs w:val="20"/>
              </w:rPr>
              <w:t>5.12</w:t>
            </w:r>
            <w:r w:rsidRPr="0034029B">
              <w:rPr>
                <w:rFonts w:eastAsiaTheme="minorEastAsia"/>
                <w:noProof/>
                <w:lang w:eastAsia="pl-PL"/>
              </w:rPr>
              <w:tab/>
            </w:r>
            <w:r w:rsidRPr="0034029B">
              <w:rPr>
                <w:rStyle w:val="Hipercze"/>
                <w:noProof/>
                <w:sz w:val="20"/>
                <w:szCs w:val="20"/>
              </w:rPr>
              <w:t>Uzgodnienie z GAZ system z dnia 07.01.2025 sygnatura sprawy OR-DL.420.1.2024.175 waz z załącznikiem graficznym</w:t>
            </w:r>
            <w:r w:rsidRPr="0034029B">
              <w:rPr>
                <w:noProof/>
                <w:webHidden/>
                <w:sz w:val="20"/>
                <w:szCs w:val="20"/>
              </w:rPr>
              <w:tab/>
            </w:r>
            <w:r w:rsidRPr="0034029B">
              <w:rPr>
                <w:noProof/>
                <w:webHidden/>
                <w:sz w:val="20"/>
                <w:szCs w:val="20"/>
              </w:rPr>
              <w:fldChar w:fldCharType="begin"/>
            </w:r>
            <w:r w:rsidRPr="0034029B">
              <w:rPr>
                <w:noProof/>
                <w:webHidden/>
                <w:sz w:val="20"/>
                <w:szCs w:val="20"/>
              </w:rPr>
              <w:instrText xml:space="preserve"> PAGEREF _Toc193875967 \h </w:instrText>
            </w:r>
            <w:r w:rsidRPr="0034029B">
              <w:rPr>
                <w:noProof/>
                <w:webHidden/>
                <w:sz w:val="20"/>
                <w:szCs w:val="20"/>
              </w:rPr>
            </w:r>
            <w:r w:rsidRPr="0034029B">
              <w:rPr>
                <w:noProof/>
                <w:webHidden/>
                <w:sz w:val="20"/>
                <w:szCs w:val="20"/>
              </w:rPr>
              <w:fldChar w:fldCharType="separate"/>
            </w:r>
            <w:r w:rsidR="00895669">
              <w:rPr>
                <w:noProof/>
                <w:webHidden/>
                <w:sz w:val="20"/>
                <w:szCs w:val="20"/>
              </w:rPr>
              <w:t>50</w:t>
            </w:r>
            <w:r w:rsidRPr="0034029B">
              <w:rPr>
                <w:noProof/>
                <w:webHidden/>
                <w:sz w:val="20"/>
                <w:szCs w:val="20"/>
              </w:rPr>
              <w:fldChar w:fldCharType="end"/>
            </w:r>
          </w:hyperlink>
        </w:p>
        <w:p w14:paraId="1CF6F489" w14:textId="5500BDB5" w:rsidR="004256B5" w:rsidRPr="00C11CB0" w:rsidRDefault="004256B5">
          <w:pPr>
            <w:rPr>
              <w:sz w:val="20"/>
              <w:szCs w:val="20"/>
            </w:rPr>
          </w:pPr>
          <w:r w:rsidRPr="0034029B">
            <w:rPr>
              <w:b/>
              <w:bCs/>
              <w:sz w:val="18"/>
              <w:szCs w:val="18"/>
            </w:rPr>
            <w:fldChar w:fldCharType="end"/>
          </w:r>
        </w:p>
      </w:sdtContent>
    </w:sdt>
    <w:p w14:paraId="702B0EC9" w14:textId="50A03DC2" w:rsidR="0011634E" w:rsidRDefault="0011634E">
      <w:bookmarkStart w:id="3" w:name="_Toc184727814"/>
      <w:r>
        <w:br w:type="page"/>
      </w:r>
    </w:p>
    <w:p w14:paraId="443422AB" w14:textId="77777777" w:rsidR="001946D4" w:rsidRDefault="001946D4"/>
    <w:p w14:paraId="10EF6142" w14:textId="77777777" w:rsidR="009205E9" w:rsidRDefault="009205E9" w:rsidP="009205E9">
      <w:pPr>
        <w:pStyle w:val="Nagwek1"/>
      </w:pPr>
      <w:bookmarkStart w:id="4" w:name="_Toc184798265"/>
      <w:bookmarkStart w:id="5" w:name="_Toc193875932"/>
      <w:r>
        <w:t>Oświadczenie projektanta o braku możliwości przyłączenia inwestycji do sieci ciepłowniczej</w:t>
      </w:r>
      <w:bookmarkEnd w:id="4"/>
      <w:bookmarkEnd w:id="5"/>
    </w:p>
    <w:p w14:paraId="4A72E2FD" w14:textId="77777777" w:rsidR="009205E9" w:rsidRDefault="009205E9" w:rsidP="009205E9">
      <w:pPr>
        <w:jc w:val="both"/>
        <w:rPr>
          <w:rFonts w:cs="Arial"/>
          <w:szCs w:val="20"/>
        </w:rPr>
      </w:pPr>
      <w:r>
        <w:rPr>
          <w:rFonts w:cs="Arial"/>
          <w:szCs w:val="20"/>
        </w:rPr>
        <w:t xml:space="preserve">W związku z art. 33 ust. 2 pkt 10 Ustawy z dnia 7 lipca 1994 r. Prawo budowlane (Dz. U. z 2019 r. poz. 1186 z </w:t>
      </w:r>
      <w:proofErr w:type="spellStart"/>
      <w:r>
        <w:rPr>
          <w:rFonts w:cs="Arial"/>
          <w:szCs w:val="20"/>
        </w:rPr>
        <w:t>późn</w:t>
      </w:r>
      <w:proofErr w:type="spellEnd"/>
      <w:r>
        <w:rPr>
          <w:rFonts w:cs="Arial"/>
          <w:szCs w:val="20"/>
        </w:rPr>
        <w:t xml:space="preserve">. zm.) oświadczam, że nie istnieje możliwość podłączenia projektowanego obiektu budowlanego do istniejącej sieci ciepłowniczej, zgodnie z warunkami określonymi w art. 7b ustawy z dnia 10 kwietnia 1997 r. – Prawo energetyczne (Dz. U. z 2019 r. poz. 755, z </w:t>
      </w:r>
      <w:proofErr w:type="spellStart"/>
      <w:r>
        <w:rPr>
          <w:rFonts w:cs="Arial"/>
          <w:szCs w:val="20"/>
        </w:rPr>
        <w:t>późn</w:t>
      </w:r>
      <w:proofErr w:type="spellEnd"/>
      <w:r>
        <w:rPr>
          <w:rFonts w:cs="Arial"/>
          <w:szCs w:val="20"/>
        </w:rPr>
        <w:t>. zm.).</w:t>
      </w:r>
    </w:p>
    <w:p w14:paraId="347ADEB9" w14:textId="77777777" w:rsidR="009205E9" w:rsidRDefault="009205E9" w:rsidP="009205E9">
      <w:pPr>
        <w:jc w:val="both"/>
        <w:rPr>
          <w:rFonts w:cs="Arial"/>
          <w:szCs w:val="20"/>
        </w:rPr>
      </w:pPr>
      <w:r>
        <w:rPr>
          <w:rFonts w:cs="Arial"/>
          <w:szCs w:val="20"/>
        </w:rPr>
        <w:t>Swoje oświadczenie opieram na informacjach zawartych na mapie do celów projektowych.</w:t>
      </w:r>
    </w:p>
    <w:p w14:paraId="68BF3EBD" w14:textId="77777777" w:rsidR="009205E9" w:rsidRDefault="009205E9" w:rsidP="009205E9">
      <w:pPr>
        <w:jc w:val="both"/>
        <w:rPr>
          <w:rFonts w:cs="Arial"/>
          <w:szCs w:val="20"/>
        </w:rPr>
      </w:pPr>
      <w:r>
        <w:rPr>
          <w:rFonts w:cs="Arial"/>
          <w:szCs w:val="20"/>
        </w:rPr>
        <w:t>Jestem świadomy odpowiedzialności karnej za złożenie fałszywego oświadczenia.</w:t>
      </w:r>
    </w:p>
    <w:p w14:paraId="0BD6C935" w14:textId="77777777" w:rsidR="009205E9" w:rsidRPr="00551D99" w:rsidRDefault="009205E9" w:rsidP="009205E9">
      <w:pPr>
        <w:rPr>
          <w:b/>
          <w:bCs/>
        </w:rPr>
      </w:pPr>
      <w:r w:rsidRPr="00D81283">
        <w:rPr>
          <w:b/>
          <w:bCs/>
        </w:rPr>
        <w:t>Zespół projektowy</w:t>
      </w:r>
    </w:p>
    <w:tbl>
      <w:tblPr>
        <w:tblStyle w:val="Tabela-Siatka"/>
        <w:tblW w:w="9640" w:type="dxa"/>
        <w:tblInd w:w="-147" w:type="dxa"/>
        <w:tblLook w:val="04A0" w:firstRow="1" w:lastRow="0" w:firstColumn="1" w:lastColumn="0" w:noHBand="0" w:noVBand="1"/>
      </w:tblPr>
      <w:tblGrid>
        <w:gridCol w:w="8506"/>
        <w:gridCol w:w="1134"/>
      </w:tblGrid>
      <w:tr w:rsidR="009205E9" w:rsidRPr="001272AA" w14:paraId="023E6629" w14:textId="77777777" w:rsidTr="002724FA">
        <w:tc>
          <w:tcPr>
            <w:tcW w:w="8506" w:type="dxa"/>
          </w:tcPr>
          <w:p w14:paraId="49F1A2FC"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Branża, nazwisko</w:t>
            </w:r>
          </w:p>
          <w:p w14:paraId="5606883E"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Nr uprawnień</w:t>
            </w:r>
          </w:p>
        </w:tc>
        <w:tc>
          <w:tcPr>
            <w:tcW w:w="1134" w:type="dxa"/>
          </w:tcPr>
          <w:p w14:paraId="53A5A58A"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Podpis</w:t>
            </w:r>
          </w:p>
          <w:p w14:paraId="14CC7202" w14:textId="77777777" w:rsidR="009205E9" w:rsidRPr="001272AA" w:rsidRDefault="009205E9" w:rsidP="002724FA">
            <w:pPr>
              <w:rPr>
                <w:rStyle w:val="fontstyle01"/>
                <w:rFonts w:asciiTheme="minorHAnsi" w:hAnsiTheme="minorHAnsi"/>
                <w:color w:val="auto"/>
              </w:rPr>
            </w:pPr>
          </w:p>
        </w:tc>
      </w:tr>
      <w:tr w:rsidR="009205E9" w:rsidRPr="001272AA" w14:paraId="235956A2" w14:textId="77777777" w:rsidTr="002724FA">
        <w:tc>
          <w:tcPr>
            <w:tcW w:w="8506" w:type="dxa"/>
          </w:tcPr>
          <w:p w14:paraId="2EE1E58C"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INST. SANITARNE PROJEKTANT </w:t>
            </w:r>
          </w:p>
          <w:p w14:paraId="2B2FFD9C"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mgr inż. Ewelina Iżycka </w:t>
            </w:r>
          </w:p>
          <w:p w14:paraId="6B211AAB"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B80849">
              <w:rPr>
                <w:rStyle w:val="fontstyle01"/>
                <w:rFonts w:asciiTheme="minorHAnsi" w:hAnsiTheme="minorHAnsi"/>
                <w:color w:val="auto"/>
              </w:rPr>
              <w:t>SLK/6257/PWBS/16</w:t>
            </w:r>
          </w:p>
        </w:tc>
        <w:tc>
          <w:tcPr>
            <w:tcW w:w="1134" w:type="dxa"/>
          </w:tcPr>
          <w:p w14:paraId="7008F985" w14:textId="77777777" w:rsidR="009205E9" w:rsidRPr="001272AA" w:rsidRDefault="009205E9" w:rsidP="002724FA">
            <w:pPr>
              <w:rPr>
                <w:rStyle w:val="fontstyle01"/>
                <w:rFonts w:asciiTheme="minorHAnsi" w:hAnsiTheme="minorHAnsi"/>
                <w:color w:val="auto"/>
              </w:rPr>
            </w:pPr>
          </w:p>
        </w:tc>
      </w:tr>
      <w:tr w:rsidR="00B80849" w:rsidRPr="001272AA" w14:paraId="64066241" w14:textId="77777777" w:rsidTr="007908BB">
        <w:tc>
          <w:tcPr>
            <w:tcW w:w="9640" w:type="dxa"/>
            <w:gridSpan w:val="2"/>
          </w:tcPr>
          <w:p w14:paraId="206529EE" w14:textId="76A70B13" w:rsidR="00B80849" w:rsidRPr="00B80849" w:rsidRDefault="0011634E" w:rsidP="00B80849">
            <w:pPr>
              <w:jc w:val="center"/>
              <w:rPr>
                <w:rStyle w:val="fontstyle01"/>
                <w:rFonts w:asciiTheme="minorHAnsi" w:hAnsiTheme="minorHAnsi"/>
                <w:b/>
                <w:bCs/>
                <w:color w:val="auto"/>
              </w:rPr>
            </w:pPr>
            <w:r w:rsidRPr="00B80849">
              <w:rPr>
                <w:rStyle w:val="fontstyle01"/>
                <w:rFonts w:asciiTheme="majorHAnsi" w:hAnsiTheme="majorHAnsi"/>
                <w:b/>
                <w:bCs/>
                <w:color w:val="auto"/>
              </w:rPr>
              <w:t xml:space="preserve">DATA I MIEJSCE OPRACOWANIA I SPRAWDZENIA PROJEKTU </w:t>
            </w:r>
            <w:r w:rsidRPr="00B80849">
              <w:rPr>
                <w:rStyle w:val="fontstyle01"/>
                <w:rFonts w:asciiTheme="majorHAnsi" w:hAnsiTheme="majorHAnsi"/>
                <w:b/>
                <w:bCs/>
              </w:rPr>
              <w:t>– WARSZAWA 28.12.2024 REV 13.03.2025</w:t>
            </w:r>
          </w:p>
        </w:tc>
      </w:tr>
    </w:tbl>
    <w:p w14:paraId="355D4D4F" w14:textId="77777777" w:rsidR="009205E9" w:rsidRPr="009A1F18" w:rsidRDefault="009205E9" w:rsidP="009205E9"/>
    <w:p w14:paraId="576B9BFA" w14:textId="77777777" w:rsidR="009205E9" w:rsidRDefault="009205E9" w:rsidP="009205E9">
      <w:pPr>
        <w:pStyle w:val="Nagwek1"/>
      </w:pPr>
      <w:bookmarkStart w:id="6" w:name="_Toc184798266"/>
      <w:bookmarkStart w:id="7" w:name="_Toc193875933"/>
      <w:r>
        <w:t>Oświadczenie projektanta o możliwości zapewnienia mocy dla punktów ładowania</w:t>
      </w:r>
      <w:bookmarkEnd w:id="6"/>
      <w:bookmarkEnd w:id="7"/>
      <w:r>
        <w:t xml:space="preserve"> </w:t>
      </w:r>
    </w:p>
    <w:p w14:paraId="564B9C36" w14:textId="79E9DE62" w:rsidR="009205E9" w:rsidRDefault="009205E9" w:rsidP="009205E9">
      <w:pPr>
        <w:spacing w:line="276" w:lineRule="auto"/>
        <w:jc w:val="both"/>
        <w:rPr>
          <w:rFonts w:cs="Arial"/>
          <w:szCs w:val="20"/>
        </w:rPr>
      </w:pPr>
      <w:r>
        <w:rPr>
          <w:rFonts w:cs="Arial"/>
          <w:szCs w:val="20"/>
        </w:rPr>
        <w:t xml:space="preserve">W związku z art. 12 pkt 1 ustawy o </w:t>
      </w:r>
      <w:proofErr w:type="spellStart"/>
      <w:r>
        <w:rPr>
          <w:rFonts w:cs="Arial"/>
          <w:szCs w:val="20"/>
        </w:rPr>
        <w:t>elektromobilności</w:t>
      </w:r>
      <w:proofErr w:type="spellEnd"/>
      <w:r>
        <w:rPr>
          <w:rFonts w:cs="Arial"/>
          <w:szCs w:val="20"/>
        </w:rPr>
        <w:t xml:space="preserve"> i paliwach alternatywnych (Dz. U. 2018 poz. 317 z </w:t>
      </w:r>
      <w:proofErr w:type="spellStart"/>
      <w:r>
        <w:rPr>
          <w:rFonts w:cs="Arial"/>
          <w:szCs w:val="20"/>
        </w:rPr>
        <w:t>późn</w:t>
      </w:r>
      <w:proofErr w:type="spellEnd"/>
      <w:r>
        <w:rPr>
          <w:rFonts w:cs="Arial"/>
          <w:szCs w:val="20"/>
        </w:rPr>
        <w:t xml:space="preserve">. zm.) oświadczam, że zapewniona jest moc do przyłączenia obiektu wraz ze stanowiskami ładowania przeznaczonymi dla pojazdów elektrycznych. </w:t>
      </w:r>
    </w:p>
    <w:p w14:paraId="2DB4AE04" w14:textId="77777777" w:rsidR="009205E9" w:rsidRPr="00551D99" w:rsidRDefault="009205E9" w:rsidP="009205E9">
      <w:pPr>
        <w:rPr>
          <w:b/>
          <w:bCs/>
        </w:rPr>
      </w:pPr>
      <w:r w:rsidRPr="00D81283">
        <w:rPr>
          <w:b/>
          <w:bCs/>
        </w:rPr>
        <w:t>Zespół projektowy</w:t>
      </w:r>
    </w:p>
    <w:tbl>
      <w:tblPr>
        <w:tblStyle w:val="Tabela-Siatka"/>
        <w:tblW w:w="9640" w:type="dxa"/>
        <w:tblInd w:w="-147" w:type="dxa"/>
        <w:tblLook w:val="04A0" w:firstRow="1" w:lastRow="0" w:firstColumn="1" w:lastColumn="0" w:noHBand="0" w:noVBand="1"/>
      </w:tblPr>
      <w:tblGrid>
        <w:gridCol w:w="8506"/>
        <w:gridCol w:w="1134"/>
      </w:tblGrid>
      <w:tr w:rsidR="009205E9" w:rsidRPr="001272AA" w14:paraId="0C0168A6" w14:textId="77777777" w:rsidTr="002724FA">
        <w:tc>
          <w:tcPr>
            <w:tcW w:w="8506" w:type="dxa"/>
          </w:tcPr>
          <w:p w14:paraId="0784A699"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Branża, nazwisko</w:t>
            </w:r>
          </w:p>
          <w:p w14:paraId="06F7F894"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Nr uprawnień</w:t>
            </w:r>
          </w:p>
        </w:tc>
        <w:tc>
          <w:tcPr>
            <w:tcW w:w="1134" w:type="dxa"/>
          </w:tcPr>
          <w:p w14:paraId="7207F3B2"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Podpis</w:t>
            </w:r>
          </w:p>
          <w:p w14:paraId="361CDAC4" w14:textId="77777777" w:rsidR="009205E9" w:rsidRPr="001272AA" w:rsidRDefault="009205E9" w:rsidP="002724FA">
            <w:pPr>
              <w:rPr>
                <w:rStyle w:val="fontstyle01"/>
                <w:rFonts w:asciiTheme="minorHAnsi" w:hAnsiTheme="minorHAnsi"/>
                <w:color w:val="auto"/>
              </w:rPr>
            </w:pPr>
          </w:p>
        </w:tc>
      </w:tr>
      <w:tr w:rsidR="009205E9" w:rsidRPr="001272AA" w14:paraId="04F9C530" w14:textId="77777777" w:rsidTr="002724FA">
        <w:tc>
          <w:tcPr>
            <w:tcW w:w="8506" w:type="dxa"/>
          </w:tcPr>
          <w:p w14:paraId="2D185ACF"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INST. ELEKTRYCZNE PROJEKTANT </w:t>
            </w:r>
          </w:p>
          <w:p w14:paraId="1A607B03" w14:textId="77777777" w:rsidR="009205E9" w:rsidRPr="001272AA" w:rsidRDefault="009205E9" w:rsidP="002724FA">
            <w:pPr>
              <w:rPr>
                <w:rStyle w:val="fontstyle01"/>
                <w:rFonts w:asciiTheme="minorHAnsi" w:hAnsiTheme="minorHAnsi"/>
                <w:color w:val="auto"/>
              </w:rPr>
            </w:pPr>
            <w:r w:rsidRPr="001272AA">
              <w:rPr>
                <w:rStyle w:val="fontstyle01"/>
                <w:rFonts w:asciiTheme="minorHAnsi" w:hAnsiTheme="minorHAnsi"/>
                <w:color w:val="auto"/>
              </w:rPr>
              <w:t xml:space="preserve">mgr inż. Adam Panicz </w:t>
            </w:r>
          </w:p>
          <w:p w14:paraId="025BE455" w14:textId="77777777" w:rsidR="009205E9" w:rsidRPr="001272AA" w:rsidRDefault="009205E9" w:rsidP="002724FA">
            <w:pPr>
              <w:rPr>
                <w:rStyle w:val="fontstyle01"/>
                <w:rFonts w:asciiTheme="minorHAnsi" w:hAnsiTheme="minorHAnsi"/>
                <w:color w:val="auto"/>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1272AA">
              <w:rPr>
                <w:rFonts w:cs="Arial"/>
                <w:sz w:val="20"/>
                <w:szCs w:val="20"/>
              </w:rPr>
              <w:t>SLK/0622/PWOE/05</w:t>
            </w:r>
          </w:p>
        </w:tc>
        <w:tc>
          <w:tcPr>
            <w:tcW w:w="1134" w:type="dxa"/>
          </w:tcPr>
          <w:p w14:paraId="1A5333E0" w14:textId="77777777" w:rsidR="009205E9" w:rsidRPr="001272AA" w:rsidRDefault="009205E9" w:rsidP="002724FA">
            <w:pPr>
              <w:rPr>
                <w:rStyle w:val="fontstyle01"/>
                <w:rFonts w:asciiTheme="minorHAnsi" w:hAnsiTheme="minorHAnsi"/>
                <w:color w:val="auto"/>
              </w:rPr>
            </w:pPr>
          </w:p>
        </w:tc>
      </w:tr>
      <w:tr w:rsidR="00B80849" w:rsidRPr="001272AA" w14:paraId="7FD7F851" w14:textId="77777777" w:rsidTr="00935C19">
        <w:tc>
          <w:tcPr>
            <w:tcW w:w="9640" w:type="dxa"/>
            <w:gridSpan w:val="2"/>
          </w:tcPr>
          <w:p w14:paraId="644D2D83" w14:textId="091AB48B" w:rsidR="00B80849" w:rsidRPr="001272AA" w:rsidRDefault="0011634E" w:rsidP="00B80849">
            <w:pPr>
              <w:jc w:val="center"/>
              <w:rPr>
                <w:rStyle w:val="fontstyle01"/>
                <w:rFonts w:asciiTheme="minorHAnsi" w:hAnsiTheme="minorHAnsi"/>
                <w:color w:val="auto"/>
              </w:rPr>
            </w:pPr>
            <w:r w:rsidRPr="00B80849">
              <w:rPr>
                <w:rStyle w:val="fontstyle01"/>
                <w:rFonts w:asciiTheme="majorHAnsi" w:hAnsiTheme="majorHAnsi"/>
                <w:b/>
                <w:bCs/>
                <w:color w:val="auto"/>
              </w:rPr>
              <w:t xml:space="preserve">DATA I MIEJSCE OPRACOWANIA I SPRAWDZENIA PROJEKTU </w:t>
            </w:r>
            <w:r w:rsidRPr="00B80849">
              <w:rPr>
                <w:rStyle w:val="fontstyle01"/>
                <w:rFonts w:asciiTheme="majorHAnsi" w:hAnsiTheme="majorHAnsi"/>
                <w:b/>
                <w:bCs/>
              </w:rPr>
              <w:t>– WARSZAWA 28.12.2024 REV 13.03.2025</w:t>
            </w:r>
          </w:p>
        </w:tc>
      </w:tr>
    </w:tbl>
    <w:p w14:paraId="2A2AC3BC" w14:textId="7D6C002C" w:rsidR="00B80849" w:rsidRDefault="00B80849" w:rsidP="00715965"/>
    <w:p w14:paraId="334F92CB" w14:textId="77777777" w:rsidR="00B80849" w:rsidRDefault="00B80849">
      <w:r>
        <w:br w:type="page"/>
      </w:r>
    </w:p>
    <w:p w14:paraId="108096A1" w14:textId="77777777" w:rsidR="009205E9" w:rsidRPr="00147B5C" w:rsidRDefault="009205E9" w:rsidP="009205E9">
      <w:pPr>
        <w:pStyle w:val="Nagwek1"/>
      </w:pPr>
      <w:bookmarkStart w:id="8" w:name="_Toc184798267"/>
      <w:bookmarkStart w:id="9" w:name="_Toc193875934"/>
      <w:r w:rsidRPr="00147B5C">
        <w:lastRenderedPageBreak/>
        <w:t>Informacja  BIOZ</w:t>
      </w:r>
      <w:bookmarkEnd w:id="8"/>
      <w:bookmarkEnd w:id="9"/>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8080"/>
      </w:tblGrid>
      <w:tr w:rsidR="009205E9" w:rsidRPr="00C253F2" w14:paraId="0C3DF1E1" w14:textId="77777777" w:rsidTr="002724FA">
        <w:trPr>
          <w:cantSplit/>
          <w:trHeight w:val="134"/>
        </w:trPr>
        <w:tc>
          <w:tcPr>
            <w:tcW w:w="1418" w:type="dxa"/>
            <w:vAlign w:val="center"/>
          </w:tcPr>
          <w:p w14:paraId="5C6BBFCC" w14:textId="77777777" w:rsidR="009205E9" w:rsidRPr="00C253F2" w:rsidRDefault="009205E9" w:rsidP="002724FA">
            <w:pPr>
              <w:spacing w:before="120" w:after="120" w:line="276" w:lineRule="auto"/>
              <w:rPr>
                <w:sz w:val="16"/>
              </w:rPr>
            </w:pPr>
            <w:r>
              <w:rPr>
                <w:sz w:val="16"/>
              </w:rPr>
              <w:t>Nazwa zamierzenia budowlanego</w:t>
            </w:r>
          </w:p>
        </w:tc>
        <w:tc>
          <w:tcPr>
            <w:tcW w:w="8080" w:type="dxa"/>
            <w:vAlign w:val="center"/>
          </w:tcPr>
          <w:p w14:paraId="2CA9E188" w14:textId="4F90D362" w:rsidR="009205E9" w:rsidRPr="00C253F2" w:rsidRDefault="00B80849" w:rsidP="00B80849">
            <w:pPr>
              <w:spacing w:line="276" w:lineRule="auto"/>
              <w:rPr>
                <w:b/>
                <w:sz w:val="18"/>
                <w:szCs w:val="18"/>
              </w:rPr>
            </w:pPr>
            <w:r w:rsidRPr="00307F00">
              <w:rPr>
                <w:b/>
                <w:sz w:val="20"/>
                <w:szCs w:val="20"/>
              </w:rPr>
              <w:t>BUDOWA KOMPLEKSU HANDLU HURTOWEGO „EKOHALA” W TYM  BUDYNKU HALI LOGISTYCZNEJ ORAZ BUDYNKU HALI TARGOWEJ, BUDYNKU WÓZKOWNI, OTWARTYCH SZCZELNYCH ZBIORNIKÓW NA WODY DESZCZOWE, ZESPOŁU PARKINGÓW ORAZ DRÓG WEWNĘTRZNYCH WRAZ Z NIEZBĘDNĄ INFRASTRUKTURĄ PODZIEMNĄ I NADZIEMNĄ ORAZ ROZBIÓRKĄ  ISTNIEJĄCYCH URZĄDZEŃ MELIORACYJNYCH (DRENAŻU) BĘDĄCYCH W KOLIZJI Z PROJEKTOWANĄ INWESTYCJĄ</w:t>
            </w:r>
          </w:p>
        </w:tc>
      </w:tr>
      <w:tr w:rsidR="009205E9" w:rsidRPr="0036502F" w14:paraId="69C5D0C4" w14:textId="77777777" w:rsidTr="002724FA">
        <w:trPr>
          <w:cantSplit/>
          <w:trHeight w:val="295"/>
        </w:trPr>
        <w:tc>
          <w:tcPr>
            <w:tcW w:w="1418" w:type="dxa"/>
            <w:vAlign w:val="center"/>
          </w:tcPr>
          <w:p w14:paraId="3F75058D" w14:textId="77777777" w:rsidR="009205E9" w:rsidRPr="00C253F2" w:rsidRDefault="009205E9" w:rsidP="002724FA">
            <w:pPr>
              <w:spacing w:before="120" w:after="120" w:line="276" w:lineRule="auto"/>
              <w:rPr>
                <w:sz w:val="16"/>
              </w:rPr>
            </w:pPr>
            <w:r w:rsidRPr="00C253F2">
              <w:rPr>
                <w:sz w:val="16"/>
              </w:rPr>
              <w:t>Adres inwestycji</w:t>
            </w:r>
          </w:p>
        </w:tc>
        <w:tc>
          <w:tcPr>
            <w:tcW w:w="8080" w:type="dxa"/>
          </w:tcPr>
          <w:p w14:paraId="74EAAB98" w14:textId="20C635C4" w:rsidR="009205E9" w:rsidRPr="00D77F1E" w:rsidRDefault="009205E9" w:rsidP="002724FA">
            <w:pPr>
              <w:spacing w:line="276" w:lineRule="auto"/>
              <w:rPr>
                <w:b/>
                <w:sz w:val="18"/>
                <w:szCs w:val="18"/>
              </w:rPr>
            </w:pPr>
            <w:r>
              <w:rPr>
                <w:rFonts w:cs="Arial"/>
                <w:b/>
                <w:sz w:val="20"/>
                <w:szCs w:val="20"/>
              </w:rPr>
              <w:t>05-850 BRONISZE</w:t>
            </w:r>
            <w:r w:rsidR="00B80849">
              <w:rPr>
                <w:rFonts w:cs="Arial"/>
                <w:b/>
                <w:sz w:val="20"/>
                <w:szCs w:val="20"/>
              </w:rPr>
              <w:t xml:space="preserve">, </w:t>
            </w:r>
            <w:r w:rsidRPr="001272AA">
              <w:rPr>
                <w:rFonts w:cs="Arial"/>
                <w:b/>
                <w:sz w:val="20"/>
                <w:szCs w:val="20"/>
              </w:rPr>
              <w:t xml:space="preserve">UL. </w:t>
            </w:r>
            <w:r>
              <w:rPr>
                <w:rFonts w:cs="Arial"/>
                <w:b/>
                <w:sz w:val="20"/>
                <w:szCs w:val="20"/>
              </w:rPr>
              <w:t>POZNAŃSKA 98</w:t>
            </w:r>
          </w:p>
        </w:tc>
      </w:tr>
      <w:tr w:rsidR="00307F00" w:rsidRPr="0036502F" w14:paraId="3B908B3B" w14:textId="77777777" w:rsidTr="002724FA">
        <w:trPr>
          <w:cantSplit/>
          <w:trHeight w:val="295"/>
        </w:trPr>
        <w:tc>
          <w:tcPr>
            <w:tcW w:w="1418" w:type="dxa"/>
            <w:vAlign w:val="center"/>
          </w:tcPr>
          <w:p w14:paraId="6D4E29D4" w14:textId="030C2B96" w:rsidR="00307F00" w:rsidRPr="00C253F2" w:rsidRDefault="00307F00" w:rsidP="002724FA">
            <w:pPr>
              <w:spacing w:before="120" w:after="120" w:line="276" w:lineRule="auto"/>
              <w:rPr>
                <w:sz w:val="16"/>
              </w:rPr>
            </w:pPr>
            <w:r w:rsidRPr="00307F00">
              <w:rPr>
                <w:sz w:val="16"/>
              </w:rPr>
              <w:t>Inwestor:</w:t>
            </w:r>
          </w:p>
        </w:tc>
        <w:tc>
          <w:tcPr>
            <w:tcW w:w="8080" w:type="dxa"/>
          </w:tcPr>
          <w:p w14:paraId="735D2123" w14:textId="77777777" w:rsidR="00307F00" w:rsidRPr="00307F00" w:rsidRDefault="00307F00" w:rsidP="00307F00">
            <w:pPr>
              <w:spacing w:after="0" w:line="240" w:lineRule="auto"/>
              <w:rPr>
                <w:rFonts w:cs="Arial"/>
                <w:b/>
                <w:sz w:val="20"/>
                <w:szCs w:val="20"/>
              </w:rPr>
            </w:pPr>
            <w:r w:rsidRPr="00307F00">
              <w:rPr>
                <w:rFonts w:cs="Arial"/>
                <w:b/>
                <w:sz w:val="20"/>
                <w:szCs w:val="20"/>
              </w:rPr>
              <w:t>WARSZAWSKI ROLNO-SPOŻYWCZY RYNEK HURTOWY S.A.</w:t>
            </w:r>
          </w:p>
          <w:p w14:paraId="6AA79F20" w14:textId="56CD26B6" w:rsidR="00307F00" w:rsidRDefault="00307F00" w:rsidP="00307F00">
            <w:pPr>
              <w:spacing w:after="0" w:line="240" w:lineRule="auto"/>
              <w:rPr>
                <w:rFonts w:cs="Arial"/>
                <w:b/>
                <w:sz w:val="20"/>
                <w:szCs w:val="20"/>
              </w:rPr>
            </w:pPr>
            <w:r w:rsidRPr="00307F00">
              <w:rPr>
                <w:rFonts w:cs="Arial"/>
                <w:b/>
                <w:sz w:val="20"/>
                <w:szCs w:val="20"/>
              </w:rPr>
              <w:t>05-850 BRONISZE, UL. POZNAŃSKA 98</w:t>
            </w:r>
          </w:p>
        </w:tc>
      </w:tr>
      <w:tr w:rsidR="00DF0E13" w:rsidRPr="0036502F" w14:paraId="4F983B22" w14:textId="77777777" w:rsidTr="002724FA">
        <w:trPr>
          <w:cantSplit/>
          <w:trHeight w:val="295"/>
        </w:trPr>
        <w:tc>
          <w:tcPr>
            <w:tcW w:w="1418" w:type="dxa"/>
            <w:vAlign w:val="center"/>
          </w:tcPr>
          <w:p w14:paraId="42E41FC4" w14:textId="58D5FAAC" w:rsidR="00DF0E13" w:rsidRPr="00307F00" w:rsidRDefault="00DF0E13" w:rsidP="002724FA">
            <w:pPr>
              <w:spacing w:before="120" w:after="120" w:line="276" w:lineRule="auto"/>
              <w:rPr>
                <w:sz w:val="16"/>
              </w:rPr>
            </w:pPr>
            <w:r>
              <w:rPr>
                <w:sz w:val="16"/>
              </w:rPr>
              <w:t>Jednostka projektowa</w:t>
            </w:r>
          </w:p>
        </w:tc>
        <w:tc>
          <w:tcPr>
            <w:tcW w:w="8080" w:type="dxa"/>
          </w:tcPr>
          <w:p w14:paraId="314D51C3" w14:textId="77777777" w:rsidR="00DF0E13" w:rsidRPr="00DF0E13" w:rsidRDefault="00DF0E13" w:rsidP="00DF0E13">
            <w:pPr>
              <w:spacing w:after="0" w:line="240" w:lineRule="auto"/>
              <w:rPr>
                <w:rFonts w:cs="Arial"/>
                <w:b/>
                <w:sz w:val="20"/>
                <w:szCs w:val="20"/>
              </w:rPr>
            </w:pPr>
            <w:r w:rsidRPr="00DF0E13">
              <w:rPr>
                <w:rFonts w:cs="Arial"/>
                <w:b/>
                <w:sz w:val="20"/>
                <w:szCs w:val="20"/>
              </w:rPr>
              <w:t xml:space="preserve">MTK MATEUSZ KUCHARZEWSKI </w:t>
            </w:r>
          </w:p>
          <w:p w14:paraId="7E46812D" w14:textId="77777777" w:rsidR="00DF0E13" w:rsidRPr="00DF0E13" w:rsidRDefault="00DF0E13" w:rsidP="00DF0E13">
            <w:pPr>
              <w:spacing w:after="0" w:line="240" w:lineRule="auto"/>
              <w:rPr>
                <w:rFonts w:cs="Arial"/>
                <w:b/>
                <w:sz w:val="20"/>
                <w:szCs w:val="20"/>
              </w:rPr>
            </w:pPr>
            <w:r w:rsidRPr="00DF0E13">
              <w:rPr>
                <w:rFonts w:cs="Arial"/>
                <w:b/>
                <w:sz w:val="20"/>
                <w:szCs w:val="20"/>
              </w:rPr>
              <w:t>03-687 Warszawa,  ul. Wyspowa 15 lok. 8 , NIP 524-261-14-19</w:t>
            </w:r>
          </w:p>
          <w:p w14:paraId="44A380FD" w14:textId="71D6854B" w:rsidR="00DF0E13" w:rsidRPr="00307F00" w:rsidRDefault="00DF0E13" w:rsidP="00DF0E13">
            <w:pPr>
              <w:spacing w:after="0" w:line="240" w:lineRule="auto"/>
              <w:rPr>
                <w:rFonts w:cs="Arial"/>
                <w:b/>
                <w:sz w:val="20"/>
                <w:szCs w:val="20"/>
              </w:rPr>
            </w:pPr>
            <w:r w:rsidRPr="00DF0E13">
              <w:rPr>
                <w:rFonts w:cs="Arial"/>
                <w:b/>
                <w:sz w:val="20"/>
                <w:szCs w:val="20"/>
              </w:rPr>
              <w:t>telefon: +48 608-612-746 , Adres e-mail: mtk.kucharzewski@gmail.com</w:t>
            </w:r>
          </w:p>
        </w:tc>
      </w:tr>
    </w:tbl>
    <w:p w14:paraId="64E6D46E" w14:textId="77777777" w:rsidR="009205E9" w:rsidRPr="00D77F1E" w:rsidRDefault="009205E9" w:rsidP="009205E9">
      <w:pPr>
        <w:pStyle w:val="Nagwek"/>
      </w:pPr>
    </w:p>
    <w:tbl>
      <w:tblPr>
        <w:tblStyle w:val="Tabela-Siatka"/>
        <w:tblW w:w="9498" w:type="dxa"/>
        <w:tblInd w:w="-147" w:type="dxa"/>
        <w:tblLook w:val="04A0" w:firstRow="1" w:lastRow="0" w:firstColumn="1" w:lastColumn="0" w:noHBand="0" w:noVBand="1"/>
      </w:tblPr>
      <w:tblGrid>
        <w:gridCol w:w="7797"/>
        <w:gridCol w:w="1701"/>
      </w:tblGrid>
      <w:tr w:rsidR="009205E9" w:rsidRPr="00D81283" w14:paraId="2FD9E1F8" w14:textId="77777777" w:rsidTr="002724FA">
        <w:tc>
          <w:tcPr>
            <w:tcW w:w="7797" w:type="dxa"/>
          </w:tcPr>
          <w:p w14:paraId="06706904" w14:textId="77777777" w:rsidR="009205E9" w:rsidRPr="00E36912" w:rsidRDefault="009205E9" w:rsidP="002724FA">
            <w:pPr>
              <w:rPr>
                <w:rStyle w:val="fontstyle01"/>
                <w:rFonts w:asciiTheme="minorHAnsi" w:hAnsiTheme="minorHAnsi"/>
              </w:rPr>
            </w:pPr>
            <w:r w:rsidRPr="00E36912">
              <w:rPr>
                <w:rStyle w:val="fontstyle01"/>
                <w:rFonts w:asciiTheme="minorHAnsi" w:hAnsiTheme="minorHAnsi"/>
              </w:rPr>
              <w:t>Branża, nazwisko</w:t>
            </w:r>
          </w:p>
          <w:p w14:paraId="217964E5" w14:textId="77777777" w:rsidR="009205E9" w:rsidRPr="00E36912" w:rsidRDefault="009205E9" w:rsidP="002724FA">
            <w:pPr>
              <w:rPr>
                <w:rStyle w:val="fontstyle01"/>
                <w:rFonts w:asciiTheme="minorHAnsi" w:hAnsiTheme="minorHAnsi"/>
              </w:rPr>
            </w:pPr>
            <w:r w:rsidRPr="00E36912">
              <w:rPr>
                <w:rStyle w:val="fontstyle01"/>
                <w:rFonts w:asciiTheme="minorHAnsi" w:hAnsiTheme="minorHAnsi"/>
              </w:rPr>
              <w:t>Nr uprawnień</w:t>
            </w:r>
          </w:p>
        </w:tc>
        <w:tc>
          <w:tcPr>
            <w:tcW w:w="1701" w:type="dxa"/>
          </w:tcPr>
          <w:p w14:paraId="49205FA3" w14:textId="77777777" w:rsidR="009205E9" w:rsidRPr="00E36912" w:rsidRDefault="009205E9" w:rsidP="002724FA">
            <w:pPr>
              <w:rPr>
                <w:rStyle w:val="fontstyle01"/>
                <w:rFonts w:asciiTheme="minorHAnsi" w:hAnsiTheme="minorHAnsi"/>
              </w:rPr>
            </w:pPr>
            <w:r w:rsidRPr="00E36912">
              <w:rPr>
                <w:rStyle w:val="fontstyle01"/>
                <w:rFonts w:asciiTheme="minorHAnsi" w:hAnsiTheme="minorHAnsi"/>
              </w:rPr>
              <w:t>Podpis</w:t>
            </w:r>
          </w:p>
          <w:p w14:paraId="7A01BDC3" w14:textId="77777777" w:rsidR="009205E9" w:rsidRPr="00E36912" w:rsidRDefault="009205E9" w:rsidP="002724FA">
            <w:pPr>
              <w:rPr>
                <w:rStyle w:val="fontstyle01"/>
                <w:rFonts w:asciiTheme="minorHAnsi" w:hAnsiTheme="minorHAnsi"/>
              </w:rPr>
            </w:pPr>
          </w:p>
        </w:tc>
      </w:tr>
      <w:tr w:rsidR="009205E9" w:rsidRPr="00D81283" w14:paraId="5F67B905" w14:textId="77777777" w:rsidTr="002724FA">
        <w:tc>
          <w:tcPr>
            <w:tcW w:w="7797" w:type="dxa"/>
          </w:tcPr>
          <w:p w14:paraId="74D51E38" w14:textId="77777777" w:rsidR="009205E9" w:rsidRDefault="009205E9" w:rsidP="009205E9">
            <w:pPr>
              <w:rPr>
                <w:rStyle w:val="fontstyle01"/>
                <w:rFonts w:asciiTheme="minorHAnsi" w:hAnsiTheme="minorHAnsi"/>
                <w:color w:val="auto"/>
              </w:rPr>
            </w:pPr>
            <w:r w:rsidRPr="001272AA">
              <w:rPr>
                <w:rStyle w:val="fontstyle01"/>
                <w:rFonts w:asciiTheme="minorHAnsi" w:hAnsiTheme="minorHAnsi"/>
                <w:color w:val="auto"/>
              </w:rPr>
              <w:t xml:space="preserve">ARCHITEKTURA PROJEKTANT GŁÓWNY </w:t>
            </w:r>
          </w:p>
          <w:p w14:paraId="21B3C197" w14:textId="457000A2" w:rsidR="009205E9" w:rsidRPr="00956BE4" w:rsidRDefault="009205E9" w:rsidP="009205E9">
            <w:pPr>
              <w:rPr>
                <w:rStyle w:val="fontstyle01"/>
                <w:rFonts w:asciiTheme="minorHAnsi" w:hAnsiTheme="minorHAnsi"/>
                <w:color w:val="auto"/>
              </w:rPr>
            </w:pPr>
            <w:r w:rsidRPr="001272AA">
              <w:rPr>
                <w:rStyle w:val="fontstyle01"/>
                <w:rFonts w:asciiTheme="minorHAnsi" w:hAnsiTheme="minorHAnsi"/>
                <w:color w:val="auto"/>
              </w:rPr>
              <w:t xml:space="preserve">mgr inż. arch. </w:t>
            </w:r>
            <w:r>
              <w:rPr>
                <w:rStyle w:val="fontstyle01"/>
                <w:rFonts w:asciiTheme="minorHAnsi" w:hAnsiTheme="minorHAnsi"/>
                <w:color w:val="auto"/>
              </w:rPr>
              <w:t xml:space="preserve"> </w:t>
            </w:r>
            <w:r w:rsidRPr="00956BE4">
              <w:rPr>
                <w:rStyle w:val="fontstyle01"/>
                <w:rFonts w:asciiTheme="minorHAnsi" w:hAnsiTheme="minorHAnsi"/>
                <w:color w:val="auto"/>
              </w:rPr>
              <w:t>Marek Kruszyński</w:t>
            </w:r>
          </w:p>
          <w:p w14:paraId="2A58C165" w14:textId="08168C4F" w:rsidR="009205E9" w:rsidRPr="00E36912" w:rsidRDefault="009205E9" w:rsidP="009205E9">
            <w:pPr>
              <w:rPr>
                <w:rStyle w:val="fontstyle01"/>
                <w:rFonts w:asciiTheme="minorHAnsi" w:hAnsiTheme="minorHAnsi"/>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956BE4">
              <w:rPr>
                <w:rStyle w:val="fontstyle01"/>
                <w:rFonts w:asciiTheme="minorHAnsi" w:hAnsiTheme="minorHAnsi"/>
                <w:color w:val="auto"/>
              </w:rPr>
              <w:t>ZPN-VIII-7342/61/98</w:t>
            </w:r>
          </w:p>
        </w:tc>
        <w:tc>
          <w:tcPr>
            <w:tcW w:w="1701" w:type="dxa"/>
          </w:tcPr>
          <w:p w14:paraId="2A000FB7" w14:textId="77777777" w:rsidR="009205E9" w:rsidRPr="00E36912" w:rsidRDefault="009205E9" w:rsidP="009205E9">
            <w:pPr>
              <w:rPr>
                <w:rStyle w:val="fontstyle01"/>
                <w:rFonts w:asciiTheme="minorHAnsi" w:hAnsiTheme="minorHAnsi"/>
              </w:rPr>
            </w:pPr>
          </w:p>
        </w:tc>
      </w:tr>
      <w:tr w:rsidR="009205E9" w:rsidRPr="00D81283" w14:paraId="029DB24C" w14:textId="77777777" w:rsidTr="002724FA">
        <w:tc>
          <w:tcPr>
            <w:tcW w:w="7797" w:type="dxa"/>
          </w:tcPr>
          <w:p w14:paraId="0B8F3241" w14:textId="77777777" w:rsidR="009205E9" w:rsidRPr="001272AA" w:rsidRDefault="009205E9" w:rsidP="009205E9">
            <w:pPr>
              <w:rPr>
                <w:rStyle w:val="fontstyle01"/>
                <w:rFonts w:asciiTheme="minorHAnsi" w:hAnsiTheme="minorHAnsi"/>
                <w:color w:val="auto"/>
              </w:rPr>
            </w:pPr>
            <w:r w:rsidRPr="001272AA">
              <w:rPr>
                <w:rStyle w:val="fontstyle01"/>
                <w:rFonts w:asciiTheme="minorHAnsi" w:hAnsiTheme="minorHAnsi"/>
                <w:color w:val="auto"/>
              </w:rPr>
              <w:t>KONSTRUKCJE PROJEKTANT</w:t>
            </w:r>
          </w:p>
          <w:p w14:paraId="0F87A342" w14:textId="77777777" w:rsidR="009205E9" w:rsidRPr="001272AA" w:rsidRDefault="009205E9" w:rsidP="009205E9">
            <w:pPr>
              <w:rPr>
                <w:rStyle w:val="fontstyle01"/>
                <w:rFonts w:asciiTheme="minorHAnsi" w:hAnsiTheme="minorHAnsi"/>
                <w:color w:val="auto"/>
              </w:rPr>
            </w:pPr>
            <w:r w:rsidRPr="001272AA">
              <w:rPr>
                <w:rStyle w:val="fontstyle01"/>
                <w:rFonts w:asciiTheme="minorHAnsi" w:hAnsiTheme="minorHAnsi"/>
                <w:color w:val="auto"/>
              </w:rPr>
              <w:t xml:space="preserve"> mgr inż. Piotr Szleper  </w:t>
            </w:r>
          </w:p>
          <w:p w14:paraId="4560A964" w14:textId="618EE4EE" w:rsidR="009205E9" w:rsidRPr="00E36912" w:rsidRDefault="009205E9" w:rsidP="009205E9">
            <w:pPr>
              <w:rPr>
                <w:rStyle w:val="fontstyle01"/>
                <w:rFonts w:asciiTheme="minorHAnsi" w:hAnsiTheme="minorHAnsi"/>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nr SLK/1727/PWOK/07</w:t>
            </w:r>
          </w:p>
        </w:tc>
        <w:tc>
          <w:tcPr>
            <w:tcW w:w="1701" w:type="dxa"/>
          </w:tcPr>
          <w:p w14:paraId="284F3B2B" w14:textId="77777777" w:rsidR="009205E9" w:rsidRPr="00E36912" w:rsidRDefault="009205E9" w:rsidP="009205E9">
            <w:pPr>
              <w:rPr>
                <w:rStyle w:val="fontstyle01"/>
                <w:rFonts w:asciiTheme="minorHAnsi" w:hAnsiTheme="minorHAnsi"/>
              </w:rPr>
            </w:pPr>
          </w:p>
        </w:tc>
      </w:tr>
      <w:tr w:rsidR="009205E9" w:rsidRPr="00D81283" w14:paraId="29B125EC" w14:textId="77777777" w:rsidTr="002724FA">
        <w:tc>
          <w:tcPr>
            <w:tcW w:w="7797" w:type="dxa"/>
          </w:tcPr>
          <w:p w14:paraId="64706126" w14:textId="77777777" w:rsidR="009205E9" w:rsidRPr="001272AA" w:rsidRDefault="009205E9" w:rsidP="009205E9">
            <w:pPr>
              <w:rPr>
                <w:rStyle w:val="fontstyle01"/>
                <w:rFonts w:asciiTheme="minorHAnsi" w:hAnsiTheme="minorHAnsi"/>
                <w:color w:val="auto"/>
              </w:rPr>
            </w:pPr>
            <w:r w:rsidRPr="001272AA">
              <w:rPr>
                <w:rStyle w:val="fontstyle01"/>
                <w:rFonts w:asciiTheme="minorHAnsi" w:hAnsiTheme="minorHAnsi"/>
                <w:color w:val="auto"/>
              </w:rPr>
              <w:t xml:space="preserve">INST. SANITARNE PROJEKTANT </w:t>
            </w:r>
          </w:p>
          <w:p w14:paraId="464BE0B2" w14:textId="77777777" w:rsidR="009205E9" w:rsidRPr="001272AA" w:rsidRDefault="009205E9" w:rsidP="009205E9">
            <w:pPr>
              <w:rPr>
                <w:rStyle w:val="fontstyle01"/>
                <w:rFonts w:asciiTheme="minorHAnsi" w:hAnsiTheme="minorHAnsi"/>
                <w:color w:val="auto"/>
              </w:rPr>
            </w:pPr>
            <w:r w:rsidRPr="001272AA">
              <w:rPr>
                <w:rStyle w:val="fontstyle01"/>
                <w:rFonts w:asciiTheme="minorHAnsi" w:hAnsiTheme="minorHAnsi"/>
                <w:color w:val="auto"/>
              </w:rPr>
              <w:t xml:space="preserve">mgr inż. Ewelina Iżycka </w:t>
            </w:r>
          </w:p>
          <w:p w14:paraId="6CB200E1" w14:textId="67F7EA19" w:rsidR="009205E9" w:rsidRPr="00E36912" w:rsidRDefault="009205E9" w:rsidP="009205E9">
            <w:pPr>
              <w:rPr>
                <w:rStyle w:val="fontstyle01"/>
                <w:rFonts w:asciiTheme="minorHAnsi" w:hAnsiTheme="minorHAnsi"/>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1272AA">
              <w:rPr>
                <w:rFonts w:eastAsia="@Arial Unicode MS" w:cs="Arial"/>
                <w:sz w:val="20"/>
                <w:szCs w:val="20"/>
                <w:lang w:eastAsia="hi-IN" w:bidi="hi-IN"/>
              </w:rPr>
              <w:t>SLK/6257/PWBS/16</w:t>
            </w:r>
          </w:p>
        </w:tc>
        <w:tc>
          <w:tcPr>
            <w:tcW w:w="1701" w:type="dxa"/>
          </w:tcPr>
          <w:p w14:paraId="03D8A7FC" w14:textId="77777777" w:rsidR="009205E9" w:rsidRPr="00E36912" w:rsidRDefault="009205E9" w:rsidP="009205E9">
            <w:pPr>
              <w:rPr>
                <w:rStyle w:val="fontstyle01"/>
                <w:rFonts w:asciiTheme="minorHAnsi" w:hAnsiTheme="minorHAnsi"/>
              </w:rPr>
            </w:pPr>
          </w:p>
        </w:tc>
      </w:tr>
      <w:tr w:rsidR="009205E9" w:rsidRPr="00D81283" w14:paraId="662E73B1" w14:textId="77777777" w:rsidTr="002724FA">
        <w:tc>
          <w:tcPr>
            <w:tcW w:w="7797" w:type="dxa"/>
          </w:tcPr>
          <w:p w14:paraId="29189FEA" w14:textId="77777777" w:rsidR="009205E9" w:rsidRPr="001272AA" w:rsidRDefault="009205E9" w:rsidP="009205E9">
            <w:pPr>
              <w:rPr>
                <w:rStyle w:val="fontstyle01"/>
                <w:rFonts w:asciiTheme="minorHAnsi" w:hAnsiTheme="minorHAnsi"/>
                <w:color w:val="auto"/>
              </w:rPr>
            </w:pPr>
            <w:r w:rsidRPr="001272AA">
              <w:rPr>
                <w:rStyle w:val="fontstyle01"/>
                <w:rFonts w:asciiTheme="minorHAnsi" w:hAnsiTheme="minorHAnsi"/>
                <w:color w:val="auto"/>
              </w:rPr>
              <w:t xml:space="preserve">INST. ELEKTRYCZNE PROJEKTANT </w:t>
            </w:r>
          </w:p>
          <w:p w14:paraId="30BB8DDB" w14:textId="77777777" w:rsidR="009205E9" w:rsidRPr="001272AA" w:rsidRDefault="009205E9" w:rsidP="009205E9">
            <w:pPr>
              <w:rPr>
                <w:rStyle w:val="fontstyle01"/>
                <w:rFonts w:asciiTheme="minorHAnsi" w:hAnsiTheme="minorHAnsi"/>
                <w:color w:val="auto"/>
              </w:rPr>
            </w:pPr>
            <w:r w:rsidRPr="001272AA">
              <w:rPr>
                <w:rStyle w:val="fontstyle01"/>
                <w:rFonts w:asciiTheme="minorHAnsi" w:hAnsiTheme="minorHAnsi"/>
                <w:color w:val="auto"/>
              </w:rPr>
              <w:t xml:space="preserve">mgr inż. Adam Panicz </w:t>
            </w:r>
          </w:p>
          <w:p w14:paraId="07A9E044" w14:textId="263DC6BA" w:rsidR="009205E9" w:rsidRPr="00E36912" w:rsidRDefault="009205E9" w:rsidP="009205E9">
            <w:pPr>
              <w:rPr>
                <w:rStyle w:val="fontstyle01"/>
                <w:rFonts w:asciiTheme="minorHAnsi" w:hAnsiTheme="minorHAnsi"/>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1272AA">
              <w:rPr>
                <w:rFonts w:cs="Arial"/>
                <w:sz w:val="20"/>
                <w:szCs w:val="20"/>
              </w:rPr>
              <w:t>SLK/0622/PWOE/05</w:t>
            </w:r>
          </w:p>
        </w:tc>
        <w:tc>
          <w:tcPr>
            <w:tcW w:w="1701" w:type="dxa"/>
          </w:tcPr>
          <w:p w14:paraId="1B0D3EC9" w14:textId="77777777" w:rsidR="009205E9" w:rsidRPr="00E36912" w:rsidRDefault="009205E9" w:rsidP="009205E9">
            <w:pPr>
              <w:rPr>
                <w:rStyle w:val="fontstyle01"/>
                <w:rFonts w:asciiTheme="minorHAnsi" w:hAnsiTheme="minorHAnsi"/>
              </w:rPr>
            </w:pPr>
          </w:p>
        </w:tc>
      </w:tr>
      <w:tr w:rsidR="009205E9" w:rsidRPr="00D81283" w14:paraId="6665E4D1" w14:textId="77777777" w:rsidTr="002724FA">
        <w:tc>
          <w:tcPr>
            <w:tcW w:w="7797" w:type="dxa"/>
          </w:tcPr>
          <w:p w14:paraId="2AFDA1F1" w14:textId="77777777" w:rsidR="009205E9" w:rsidRPr="001272AA" w:rsidRDefault="009205E9" w:rsidP="009205E9">
            <w:pPr>
              <w:rPr>
                <w:rStyle w:val="fontstyle01"/>
                <w:rFonts w:asciiTheme="minorHAnsi" w:hAnsiTheme="minorHAnsi"/>
                <w:color w:val="auto"/>
              </w:rPr>
            </w:pPr>
            <w:r w:rsidRPr="001272AA">
              <w:rPr>
                <w:rStyle w:val="fontstyle01"/>
                <w:rFonts w:asciiTheme="minorHAnsi" w:hAnsiTheme="minorHAnsi"/>
                <w:color w:val="auto"/>
              </w:rPr>
              <w:t xml:space="preserve">INST. </w:t>
            </w:r>
            <w:r>
              <w:rPr>
                <w:rStyle w:val="fontstyle01"/>
                <w:rFonts w:asciiTheme="minorHAnsi" w:hAnsiTheme="minorHAnsi"/>
                <w:color w:val="auto"/>
              </w:rPr>
              <w:t>T</w:t>
            </w:r>
            <w:r>
              <w:rPr>
                <w:rStyle w:val="fontstyle01"/>
              </w:rPr>
              <w:t>ELETECHNICZNE</w:t>
            </w:r>
            <w:r w:rsidRPr="001272AA">
              <w:rPr>
                <w:rStyle w:val="fontstyle01"/>
                <w:rFonts w:asciiTheme="minorHAnsi" w:hAnsiTheme="minorHAnsi"/>
                <w:color w:val="auto"/>
              </w:rPr>
              <w:t xml:space="preserve"> PROJEKTANT </w:t>
            </w:r>
          </w:p>
          <w:p w14:paraId="5F3A6241" w14:textId="77777777" w:rsidR="009205E9" w:rsidRPr="001272AA" w:rsidRDefault="009205E9" w:rsidP="009205E9">
            <w:pPr>
              <w:rPr>
                <w:rStyle w:val="fontstyle01"/>
                <w:rFonts w:asciiTheme="minorHAnsi" w:hAnsiTheme="minorHAnsi"/>
                <w:color w:val="auto"/>
              </w:rPr>
            </w:pPr>
            <w:r w:rsidRPr="001272AA">
              <w:rPr>
                <w:rStyle w:val="fontstyle01"/>
                <w:rFonts w:asciiTheme="minorHAnsi" w:hAnsiTheme="minorHAnsi"/>
                <w:color w:val="auto"/>
              </w:rPr>
              <w:t xml:space="preserve">INŻ. </w:t>
            </w:r>
            <w:r>
              <w:rPr>
                <w:rStyle w:val="fontstyle01"/>
                <w:rFonts w:asciiTheme="minorHAnsi" w:hAnsiTheme="minorHAnsi"/>
                <w:color w:val="auto"/>
              </w:rPr>
              <w:t>S</w:t>
            </w:r>
            <w:r>
              <w:rPr>
                <w:rStyle w:val="fontstyle01"/>
              </w:rPr>
              <w:t>TANIS</w:t>
            </w:r>
            <w:r>
              <w:rPr>
                <w:rStyle w:val="fontstyle01"/>
                <w:rFonts w:hint="eastAsia"/>
              </w:rPr>
              <w:t>Ł</w:t>
            </w:r>
            <w:r>
              <w:rPr>
                <w:rStyle w:val="fontstyle01"/>
              </w:rPr>
              <w:t>AW BORKO</w:t>
            </w:r>
            <w:r w:rsidRPr="001272AA">
              <w:rPr>
                <w:rStyle w:val="fontstyle01"/>
                <w:rFonts w:asciiTheme="minorHAnsi" w:hAnsiTheme="minorHAnsi"/>
                <w:color w:val="auto"/>
              </w:rPr>
              <w:t xml:space="preserve"> </w:t>
            </w:r>
          </w:p>
          <w:p w14:paraId="16593BE5" w14:textId="5DD8514C" w:rsidR="009205E9" w:rsidRPr="00E36912" w:rsidRDefault="009205E9" w:rsidP="009205E9">
            <w:pPr>
              <w:rPr>
                <w:rStyle w:val="fontstyle01"/>
                <w:rFonts w:asciiTheme="minorHAnsi" w:hAnsiTheme="minorHAnsi"/>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Pr>
                <w:rFonts w:cs="Arial"/>
              </w:rPr>
              <w:t>MAZ/0471/POT/15</w:t>
            </w:r>
          </w:p>
        </w:tc>
        <w:tc>
          <w:tcPr>
            <w:tcW w:w="1701" w:type="dxa"/>
          </w:tcPr>
          <w:p w14:paraId="785B6CB2" w14:textId="77777777" w:rsidR="009205E9" w:rsidRPr="00E36912" w:rsidRDefault="009205E9" w:rsidP="009205E9">
            <w:pPr>
              <w:rPr>
                <w:rStyle w:val="fontstyle01"/>
                <w:rFonts w:asciiTheme="minorHAnsi" w:hAnsiTheme="minorHAnsi"/>
              </w:rPr>
            </w:pPr>
          </w:p>
        </w:tc>
      </w:tr>
      <w:tr w:rsidR="009205E9" w:rsidRPr="00D81283" w14:paraId="0D94059F" w14:textId="77777777" w:rsidTr="002724FA">
        <w:tc>
          <w:tcPr>
            <w:tcW w:w="7797" w:type="dxa"/>
          </w:tcPr>
          <w:p w14:paraId="5D87D07B" w14:textId="77777777" w:rsidR="009205E9" w:rsidRPr="001272AA" w:rsidRDefault="009205E9" w:rsidP="009205E9">
            <w:pPr>
              <w:rPr>
                <w:rStyle w:val="fontstyle01"/>
                <w:rFonts w:asciiTheme="minorHAnsi" w:hAnsiTheme="minorHAnsi"/>
                <w:color w:val="auto"/>
              </w:rPr>
            </w:pPr>
            <w:r w:rsidRPr="001272AA">
              <w:rPr>
                <w:rStyle w:val="fontstyle01"/>
                <w:rFonts w:asciiTheme="minorHAnsi" w:hAnsiTheme="minorHAnsi"/>
                <w:color w:val="auto"/>
              </w:rPr>
              <w:t>PROJEKT DROGOWY PROJEKTANT</w:t>
            </w:r>
          </w:p>
          <w:p w14:paraId="3E55F90B" w14:textId="77777777" w:rsidR="009205E9" w:rsidRPr="00261586" w:rsidRDefault="009205E9" w:rsidP="009205E9">
            <w:pPr>
              <w:rPr>
                <w:rStyle w:val="fontstyle01"/>
                <w:rFonts w:asciiTheme="minorHAnsi" w:hAnsiTheme="minorHAnsi"/>
                <w:color w:val="auto"/>
              </w:rPr>
            </w:pPr>
            <w:r w:rsidRPr="001272AA">
              <w:rPr>
                <w:rStyle w:val="fontstyle01"/>
                <w:rFonts w:asciiTheme="minorHAnsi" w:hAnsiTheme="minorHAnsi"/>
                <w:color w:val="auto"/>
              </w:rPr>
              <w:t xml:space="preserve"> mgr inż.</w:t>
            </w:r>
            <w:r>
              <w:rPr>
                <w:rStyle w:val="fontstyle01"/>
                <w:rFonts w:asciiTheme="minorHAnsi" w:hAnsiTheme="minorHAnsi"/>
                <w:color w:val="auto"/>
              </w:rPr>
              <w:t xml:space="preserve"> K</w:t>
            </w:r>
            <w:r w:rsidRPr="00261586">
              <w:rPr>
                <w:rStyle w:val="fontstyle01"/>
                <w:rFonts w:asciiTheme="minorHAnsi" w:hAnsiTheme="minorHAnsi"/>
                <w:color w:val="auto"/>
              </w:rPr>
              <w:t xml:space="preserve">onrad </w:t>
            </w:r>
            <w:proofErr w:type="spellStart"/>
            <w:r w:rsidRPr="00261586">
              <w:rPr>
                <w:rStyle w:val="fontstyle01"/>
                <w:rFonts w:asciiTheme="minorHAnsi" w:hAnsiTheme="minorHAnsi"/>
                <w:color w:val="auto"/>
              </w:rPr>
              <w:t>Zymek</w:t>
            </w:r>
            <w:proofErr w:type="spellEnd"/>
          </w:p>
          <w:p w14:paraId="1C1AE7B0" w14:textId="033FE63A" w:rsidR="009205E9" w:rsidRPr="00E36912" w:rsidRDefault="009205E9" w:rsidP="009205E9">
            <w:pPr>
              <w:rPr>
                <w:rStyle w:val="fontstyle01"/>
                <w:rFonts w:asciiTheme="minorHAnsi" w:hAnsiTheme="minorHAnsi"/>
              </w:rPr>
            </w:pPr>
            <w:proofErr w:type="spellStart"/>
            <w:r w:rsidRPr="001272AA">
              <w:rPr>
                <w:rStyle w:val="fontstyle01"/>
                <w:rFonts w:asciiTheme="minorHAnsi" w:hAnsiTheme="minorHAnsi"/>
                <w:color w:val="auto"/>
              </w:rPr>
              <w:t>upr</w:t>
            </w:r>
            <w:proofErr w:type="spellEnd"/>
            <w:r w:rsidRPr="001272AA">
              <w:rPr>
                <w:rStyle w:val="fontstyle01"/>
                <w:rFonts w:asciiTheme="minorHAnsi" w:hAnsiTheme="minorHAnsi"/>
                <w:color w:val="auto"/>
              </w:rPr>
              <w:t xml:space="preserve">. nr </w:t>
            </w:r>
            <w:r w:rsidRPr="00261586">
              <w:rPr>
                <w:rFonts w:cs="Arial"/>
                <w:sz w:val="20"/>
                <w:szCs w:val="20"/>
              </w:rPr>
              <w:t>UAN-VIII/83861/86/89</w:t>
            </w:r>
          </w:p>
        </w:tc>
        <w:tc>
          <w:tcPr>
            <w:tcW w:w="1701" w:type="dxa"/>
          </w:tcPr>
          <w:p w14:paraId="4F370A54" w14:textId="77777777" w:rsidR="009205E9" w:rsidRPr="00E36912" w:rsidRDefault="009205E9" w:rsidP="009205E9">
            <w:pPr>
              <w:rPr>
                <w:rStyle w:val="fontstyle01"/>
                <w:rFonts w:asciiTheme="minorHAnsi" w:hAnsiTheme="minorHAnsi"/>
              </w:rPr>
            </w:pPr>
          </w:p>
        </w:tc>
      </w:tr>
      <w:tr w:rsidR="00B80849" w:rsidRPr="00D81283" w14:paraId="6549FB1A" w14:textId="77777777" w:rsidTr="00F759BF">
        <w:tc>
          <w:tcPr>
            <w:tcW w:w="9498" w:type="dxa"/>
            <w:gridSpan w:val="2"/>
          </w:tcPr>
          <w:p w14:paraId="5E8311AD" w14:textId="3502912B" w:rsidR="00B80849" w:rsidRPr="00E36912" w:rsidRDefault="0011634E" w:rsidP="00B80849">
            <w:pPr>
              <w:jc w:val="center"/>
              <w:rPr>
                <w:rStyle w:val="fontstyle01"/>
                <w:rFonts w:asciiTheme="minorHAnsi" w:hAnsiTheme="minorHAnsi"/>
              </w:rPr>
            </w:pPr>
            <w:r w:rsidRPr="00B80849">
              <w:rPr>
                <w:rStyle w:val="fontstyle01"/>
                <w:rFonts w:asciiTheme="majorHAnsi" w:hAnsiTheme="majorHAnsi"/>
                <w:b/>
                <w:bCs/>
                <w:color w:val="auto"/>
              </w:rPr>
              <w:t xml:space="preserve">DATA I MIEJSCE OPRACOWANIA I SPRAWDZENIA PROJEKTU </w:t>
            </w:r>
            <w:r w:rsidRPr="00B80849">
              <w:rPr>
                <w:rStyle w:val="fontstyle01"/>
                <w:rFonts w:asciiTheme="majorHAnsi" w:hAnsiTheme="majorHAnsi"/>
                <w:b/>
                <w:bCs/>
              </w:rPr>
              <w:t>– WARSZAWA 28.12.2024 REV 13.03.2025</w:t>
            </w:r>
          </w:p>
        </w:tc>
      </w:tr>
    </w:tbl>
    <w:p w14:paraId="65F154C9" w14:textId="461A9709" w:rsidR="00B80849" w:rsidRDefault="00B80849" w:rsidP="00B80849"/>
    <w:p w14:paraId="05210618" w14:textId="77777777" w:rsidR="00B80849" w:rsidRDefault="00B80849">
      <w:r>
        <w:br w:type="page"/>
      </w:r>
    </w:p>
    <w:p w14:paraId="514FE08D" w14:textId="323B60C6" w:rsidR="009205E9" w:rsidRPr="009205E9" w:rsidRDefault="009205E9" w:rsidP="009205E9">
      <w:pPr>
        <w:pStyle w:val="Nagwek2"/>
      </w:pPr>
      <w:bookmarkStart w:id="10" w:name="_Toc487818697"/>
      <w:bookmarkStart w:id="11" w:name="_Toc193875935"/>
      <w:r w:rsidRPr="009205E9">
        <w:lastRenderedPageBreak/>
        <w:t>Zakres robót oraz kolejność realizacji prac</w:t>
      </w:r>
      <w:bookmarkEnd w:id="10"/>
      <w:bookmarkEnd w:id="11"/>
      <w:r w:rsidRPr="009205E9">
        <w:t xml:space="preserve"> </w:t>
      </w:r>
    </w:p>
    <w:p w14:paraId="00666448" w14:textId="77777777" w:rsidR="009205E9" w:rsidRPr="00A246C9" w:rsidRDefault="009205E9" w:rsidP="009205E9">
      <w:pPr>
        <w:spacing w:afterLines="40" w:after="96" w:line="240" w:lineRule="auto"/>
        <w:jc w:val="both"/>
        <w:rPr>
          <w:rFonts w:cs="Arial"/>
          <w:sz w:val="20"/>
          <w:szCs w:val="20"/>
        </w:rPr>
      </w:pPr>
      <w:r w:rsidRPr="00A246C9">
        <w:rPr>
          <w:rFonts w:cs="Arial"/>
          <w:sz w:val="20"/>
          <w:szCs w:val="20"/>
        </w:rPr>
        <w:t xml:space="preserve">Przedmiotowy projekt przewiduje wykonanie budowy kompleksu budynków handlowych wraz z budową i przebudową towarzyszącej infrastruktury nadziemnej i podziemnej. </w:t>
      </w:r>
    </w:p>
    <w:p w14:paraId="31810B4D" w14:textId="77777777" w:rsidR="009205E9" w:rsidRPr="001272AA" w:rsidRDefault="009205E9" w:rsidP="009205E9">
      <w:pPr>
        <w:spacing w:after="0"/>
        <w:ind w:left="284"/>
        <w:rPr>
          <w:sz w:val="20"/>
          <w:szCs w:val="20"/>
        </w:rPr>
      </w:pPr>
      <w:r w:rsidRPr="001272AA">
        <w:rPr>
          <w:sz w:val="20"/>
          <w:szCs w:val="20"/>
        </w:rPr>
        <w:t>Zakres zamierzenia budowlanego obejmuje:</w:t>
      </w:r>
    </w:p>
    <w:p w14:paraId="3E9B601D" w14:textId="77777777" w:rsidR="009205E9" w:rsidRPr="001272AA" w:rsidRDefault="009205E9" w:rsidP="00C23132">
      <w:pPr>
        <w:pStyle w:val="Tekstpodstawowy"/>
        <w:numPr>
          <w:ilvl w:val="0"/>
          <w:numId w:val="9"/>
        </w:numPr>
        <w:spacing w:before="0" w:after="0" w:line="360" w:lineRule="auto"/>
        <w:ind w:left="284" w:firstLine="0"/>
        <w:rPr>
          <w:rFonts w:asciiTheme="minorHAnsi" w:hAnsiTheme="minorHAnsi"/>
          <w:sz w:val="20"/>
          <w:szCs w:val="20"/>
        </w:rPr>
      </w:pPr>
      <w:r w:rsidRPr="001272AA">
        <w:rPr>
          <w:rFonts w:asciiTheme="minorHAnsi" w:hAnsiTheme="minorHAnsi"/>
          <w:sz w:val="20"/>
          <w:szCs w:val="20"/>
        </w:rPr>
        <w:t>zagospodarowanie terenu, w tym budowę:</w:t>
      </w:r>
    </w:p>
    <w:p w14:paraId="69C31BE3" w14:textId="77777777" w:rsidR="009205E9" w:rsidRDefault="009205E9" w:rsidP="00C23132">
      <w:pPr>
        <w:pStyle w:val="Akapitzlist"/>
        <w:numPr>
          <w:ilvl w:val="0"/>
          <w:numId w:val="8"/>
        </w:numPr>
        <w:spacing w:after="0" w:line="276" w:lineRule="auto"/>
        <w:ind w:left="284" w:firstLine="0"/>
        <w:jc w:val="both"/>
        <w:rPr>
          <w:sz w:val="20"/>
          <w:szCs w:val="20"/>
          <w:lang w:eastAsia="ar-SA"/>
        </w:rPr>
      </w:pPr>
      <w:r w:rsidRPr="001272AA">
        <w:rPr>
          <w:sz w:val="20"/>
          <w:szCs w:val="20"/>
          <w:lang w:eastAsia="ar-SA"/>
        </w:rPr>
        <w:t xml:space="preserve">nadziemnych i podziemnych instalacji zewnętrznych uzbrojenia technicznego terenu wraz </w:t>
      </w:r>
      <w:r w:rsidRPr="001272AA">
        <w:rPr>
          <w:sz w:val="20"/>
          <w:szCs w:val="20"/>
          <w:lang w:eastAsia="ar-SA"/>
        </w:rPr>
        <w:br/>
        <w:t xml:space="preserve">z przyłączami wody, kanalizacji sanitarnej,  ENN, teletechnicznych (wg odrębnego opracowania), </w:t>
      </w:r>
    </w:p>
    <w:p w14:paraId="7D11CE1E" w14:textId="77777777" w:rsidR="009205E9" w:rsidRDefault="009205E9" w:rsidP="00C23132">
      <w:pPr>
        <w:pStyle w:val="Akapitzlist"/>
        <w:numPr>
          <w:ilvl w:val="0"/>
          <w:numId w:val="8"/>
        </w:numPr>
        <w:spacing w:after="0" w:line="276" w:lineRule="auto"/>
        <w:ind w:left="284" w:firstLine="0"/>
        <w:jc w:val="both"/>
        <w:rPr>
          <w:sz w:val="20"/>
          <w:szCs w:val="20"/>
          <w:lang w:eastAsia="ar-SA"/>
        </w:rPr>
      </w:pPr>
      <w:r w:rsidRPr="001272AA">
        <w:rPr>
          <w:sz w:val="20"/>
          <w:szCs w:val="20"/>
          <w:lang w:eastAsia="ar-SA"/>
        </w:rPr>
        <w:t xml:space="preserve">nawierzchni utwardzonych </w:t>
      </w:r>
      <w:r>
        <w:rPr>
          <w:sz w:val="20"/>
          <w:szCs w:val="20"/>
          <w:lang w:eastAsia="ar-SA"/>
        </w:rPr>
        <w:t>–</w:t>
      </w:r>
      <w:r w:rsidRPr="001272AA">
        <w:rPr>
          <w:sz w:val="20"/>
          <w:szCs w:val="20"/>
          <w:lang w:eastAsia="ar-SA"/>
        </w:rPr>
        <w:t xml:space="preserve"> </w:t>
      </w:r>
      <w:r>
        <w:rPr>
          <w:sz w:val="20"/>
          <w:szCs w:val="20"/>
          <w:lang w:eastAsia="ar-SA"/>
        </w:rPr>
        <w:t xml:space="preserve">dróg, parkingów,  </w:t>
      </w:r>
      <w:r w:rsidRPr="001272AA">
        <w:rPr>
          <w:sz w:val="20"/>
          <w:szCs w:val="20"/>
          <w:lang w:eastAsia="ar-SA"/>
        </w:rPr>
        <w:t>chodników, terenów utwardzonych</w:t>
      </w:r>
    </w:p>
    <w:p w14:paraId="2F1D625D" w14:textId="77777777" w:rsidR="009205E9" w:rsidRDefault="009205E9" w:rsidP="00C23132">
      <w:pPr>
        <w:pStyle w:val="Akapitzlist"/>
        <w:numPr>
          <w:ilvl w:val="0"/>
          <w:numId w:val="8"/>
        </w:numPr>
        <w:spacing w:after="0" w:line="276" w:lineRule="auto"/>
        <w:ind w:left="284" w:firstLine="0"/>
        <w:jc w:val="both"/>
        <w:rPr>
          <w:sz w:val="20"/>
          <w:szCs w:val="20"/>
          <w:lang w:eastAsia="ar-SA"/>
        </w:rPr>
      </w:pPr>
      <w:r>
        <w:rPr>
          <w:sz w:val="20"/>
          <w:szCs w:val="20"/>
          <w:lang w:eastAsia="ar-SA"/>
        </w:rPr>
        <w:t>naziemnych parkingów dla samochodów osobowych i ciężarowych</w:t>
      </w:r>
    </w:p>
    <w:p w14:paraId="1553613B" w14:textId="77777777" w:rsidR="009205E9" w:rsidRPr="00F846B5" w:rsidRDefault="009205E9" w:rsidP="00C23132">
      <w:pPr>
        <w:pStyle w:val="Akapitzlist"/>
        <w:numPr>
          <w:ilvl w:val="0"/>
          <w:numId w:val="8"/>
        </w:numPr>
        <w:spacing w:after="0" w:line="276" w:lineRule="auto"/>
        <w:ind w:left="284" w:firstLine="0"/>
        <w:jc w:val="both"/>
        <w:rPr>
          <w:sz w:val="20"/>
          <w:szCs w:val="20"/>
          <w:lang w:eastAsia="ar-SA"/>
        </w:rPr>
      </w:pPr>
      <w:r w:rsidRPr="00F846B5">
        <w:rPr>
          <w:sz w:val="20"/>
          <w:szCs w:val="20"/>
          <w:lang w:eastAsia="ar-SA"/>
        </w:rPr>
        <w:t>układu zieleni niskiej, elementy małej architektury, ogrodzenia terenu</w:t>
      </w:r>
    </w:p>
    <w:p w14:paraId="3AC5C6F0" w14:textId="77777777" w:rsidR="009205E9" w:rsidRPr="001272AA" w:rsidRDefault="009205E9" w:rsidP="00C23132">
      <w:pPr>
        <w:pStyle w:val="Tekstpodstawowy"/>
        <w:numPr>
          <w:ilvl w:val="0"/>
          <w:numId w:val="9"/>
        </w:numPr>
        <w:spacing w:before="0" w:after="0" w:line="360" w:lineRule="auto"/>
        <w:ind w:left="284" w:firstLine="0"/>
        <w:rPr>
          <w:rFonts w:asciiTheme="minorHAnsi" w:hAnsiTheme="minorHAnsi"/>
          <w:sz w:val="20"/>
          <w:szCs w:val="20"/>
        </w:rPr>
      </w:pPr>
      <w:r w:rsidRPr="001272AA">
        <w:rPr>
          <w:rFonts w:asciiTheme="minorHAnsi" w:hAnsiTheme="minorHAnsi"/>
          <w:sz w:val="20"/>
          <w:szCs w:val="20"/>
        </w:rPr>
        <w:t>budowę budynków:</w:t>
      </w:r>
    </w:p>
    <w:p w14:paraId="506DA8FF" w14:textId="16A6820F" w:rsidR="009205E9" w:rsidRPr="00A246C9" w:rsidRDefault="0011634E" w:rsidP="00C23132">
      <w:pPr>
        <w:pStyle w:val="Akapitzlist"/>
        <w:numPr>
          <w:ilvl w:val="0"/>
          <w:numId w:val="8"/>
        </w:numPr>
        <w:spacing w:after="0" w:line="276" w:lineRule="auto"/>
        <w:ind w:left="284" w:firstLine="0"/>
        <w:jc w:val="both"/>
        <w:rPr>
          <w:sz w:val="20"/>
          <w:szCs w:val="20"/>
          <w:lang w:eastAsia="ar-SA"/>
        </w:rPr>
      </w:pPr>
      <w:r w:rsidRPr="00A246C9">
        <w:rPr>
          <w:sz w:val="20"/>
          <w:szCs w:val="20"/>
          <w:lang w:eastAsia="ar-SA"/>
        </w:rPr>
        <w:t>kompleksu</w:t>
      </w:r>
      <w:r w:rsidR="009205E9" w:rsidRPr="00A246C9">
        <w:rPr>
          <w:sz w:val="20"/>
          <w:szCs w:val="20"/>
          <w:lang w:eastAsia="ar-SA"/>
        </w:rPr>
        <w:t xml:space="preserve"> handlu hurtowego „</w:t>
      </w:r>
      <w:proofErr w:type="spellStart"/>
      <w:r w:rsidR="009205E9" w:rsidRPr="00A246C9">
        <w:rPr>
          <w:sz w:val="20"/>
          <w:szCs w:val="20"/>
          <w:lang w:eastAsia="ar-SA"/>
        </w:rPr>
        <w:t>Ekohala</w:t>
      </w:r>
      <w:proofErr w:type="spellEnd"/>
      <w:r w:rsidR="009205E9" w:rsidRPr="00A246C9">
        <w:rPr>
          <w:sz w:val="20"/>
          <w:szCs w:val="20"/>
          <w:lang w:eastAsia="ar-SA"/>
        </w:rPr>
        <w:t>”</w:t>
      </w:r>
      <w:r w:rsidRPr="00A246C9">
        <w:rPr>
          <w:sz w:val="20"/>
          <w:szCs w:val="20"/>
          <w:lang w:eastAsia="ar-SA"/>
        </w:rPr>
        <w:t xml:space="preserve"> składającego się z hali logistycznej i z hali targowej</w:t>
      </w:r>
    </w:p>
    <w:p w14:paraId="19F9273D" w14:textId="77777777" w:rsidR="009205E9" w:rsidRPr="001272AA" w:rsidRDefault="009205E9" w:rsidP="00C23132">
      <w:pPr>
        <w:pStyle w:val="Akapitzlist"/>
        <w:numPr>
          <w:ilvl w:val="0"/>
          <w:numId w:val="8"/>
        </w:numPr>
        <w:spacing w:after="0" w:line="276" w:lineRule="auto"/>
        <w:ind w:left="284" w:firstLine="0"/>
        <w:jc w:val="both"/>
        <w:rPr>
          <w:sz w:val="20"/>
          <w:szCs w:val="20"/>
          <w:lang w:eastAsia="ar-SA"/>
        </w:rPr>
      </w:pPr>
      <w:r>
        <w:rPr>
          <w:sz w:val="20"/>
          <w:szCs w:val="20"/>
          <w:lang w:eastAsia="ar-SA"/>
        </w:rPr>
        <w:t>wózkowni – hali ładowani wózków gazowych i elektrycznych</w:t>
      </w:r>
    </w:p>
    <w:p w14:paraId="06631885" w14:textId="77777777" w:rsidR="009205E9" w:rsidRPr="001272AA" w:rsidRDefault="009205E9" w:rsidP="00C23132">
      <w:pPr>
        <w:pStyle w:val="Tekstpodstawowy"/>
        <w:numPr>
          <w:ilvl w:val="0"/>
          <w:numId w:val="9"/>
        </w:numPr>
        <w:spacing w:before="0" w:after="0" w:line="360" w:lineRule="auto"/>
        <w:ind w:left="284" w:firstLine="0"/>
        <w:rPr>
          <w:rFonts w:asciiTheme="minorHAnsi" w:hAnsiTheme="minorHAnsi"/>
          <w:sz w:val="20"/>
          <w:szCs w:val="20"/>
        </w:rPr>
      </w:pPr>
      <w:r w:rsidRPr="001272AA">
        <w:rPr>
          <w:rFonts w:asciiTheme="minorHAnsi" w:hAnsiTheme="minorHAnsi"/>
          <w:sz w:val="20"/>
          <w:szCs w:val="20"/>
        </w:rPr>
        <w:t>budowę obiektów infrastruktury technicznej i budowli:</w:t>
      </w:r>
    </w:p>
    <w:p w14:paraId="22B05320" w14:textId="77777777" w:rsidR="009205E9" w:rsidRDefault="009205E9" w:rsidP="00C23132">
      <w:pPr>
        <w:pStyle w:val="Akapitzlist"/>
        <w:numPr>
          <w:ilvl w:val="0"/>
          <w:numId w:val="8"/>
        </w:numPr>
        <w:spacing w:after="0" w:line="276" w:lineRule="auto"/>
        <w:ind w:left="284" w:firstLine="0"/>
        <w:jc w:val="both"/>
        <w:rPr>
          <w:sz w:val="20"/>
          <w:szCs w:val="20"/>
          <w:lang w:eastAsia="ar-SA"/>
        </w:rPr>
      </w:pPr>
      <w:r>
        <w:rPr>
          <w:sz w:val="20"/>
          <w:szCs w:val="20"/>
          <w:lang w:eastAsia="ar-SA"/>
        </w:rPr>
        <w:t>szczelny zbiornik retencyjny na wody opadowe (1)</w:t>
      </w:r>
    </w:p>
    <w:p w14:paraId="6171BDED" w14:textId="77777777" w:rsidR="009205E9" w:rsidRDefault="009205E9" w:rsidP="00C23132">
      <w:pPr>
        <w:pStyle w:val="Akapitzlist"/>
        <w:numPr>
          <w:ilvl w:val="0"/>
          <w:numId w:val="8"/>
        </w:numPr>
        <w:spacing w:after="0" w:line="276" w:lineRule="auto"/>
        <w:ind w:left="284" w:firstLine="0"/>
        <w:jc w:val="both"/>
        <w:rPr>
          <w:sz w:val="20"/>
          <w:szCs w:val="20"/>
          <w:lang w:eastAsia="ar-SA"/>
        </w:rPr>
      </w:pPr>
      <w:r>
        <w:rPr>
          <w:sz w:val="20"/>
          <w:szCs w:val="20"/>
          <w:lang w:eastAsia="ar-SA"/>
        </w:rPr>
        <w:t>szczelny zbiornik retencyjny na wody opadowe (2)</w:t>
      </w:r>
    </w:p>
    <w:p w14:paraId="63901BFD" w14:textId="77777777" w:rsidR="009205E9" w:rsidRDefault="009205E9" w:rsidP="00C23132">
      <w:pPr>
        <w:pStyle w:val="Tekstpodstawowy"/>
        <w:numPr>
          <w:ilvl w:val="0"/>
          <w:numId w:val="9"/>
        </w:numPr>
        <w:spacing w:before="0" w:after="0" w:line="360" w:lineRule="auto"/>
        <w:ind w:left="284" w:firstLine="0"/>
        <w:rPr>
          <w:rFonts w:asciiTheme="minorHAnsi" w:hAnsiTheme="minorHAnsi"/>
          <w:sz w:val="20"/>
          <w:szCs w:val="20"/>
        </w:rPr>
      </w:pPr>
      <w:r w:rsidRPr="00A25F17">
        <w:rPr>
          <w:rFonts w:asciiTheme="minorHAnsi" w:hAnsiTheme="minorHAnsi"/>
          <w:sz w:val="20"/>
          <w:szCs w:val="20"/>
        </w:rPr>
        <w:t>rozbiórki</w:t>
      </w:r>
    </w:p>
    <w:p w14:paraId="2A8EB285" w14:textId="77777777" w:rsidR="009205E9" w:rsidRPr="00A25F17" w:rsidRDefault="009205E9" w:rsidP="00C23132">
      <w:pPr>
        <w:pStyle w:val="Akapitzlist"/>
        <w:numPr>
          <w:ilvl w:val="0"/>
          <w:numId w:val="8"/>
        </w:numPr>
        <w:spacing w:after="0" w:line="276" w:lineRule="auto"/>
        <w:ind w:left="284" w:firstLine="0"/>
        <w:jc w:val="both"/>
        <w:rPr>
          <w:sz w:val="20"/>
          <w:szCs w:val="20"/>
          <w:lang w:eastAsia="ar-SA"/>
        </w:rPr>
      </w:pPr>
      <w:r>
        <w:rPr>
          <w:sz w:val="20"/>
          <w:szCs w:val="20"/>
          <w:lang w:eastAsia="ar-SA"/>
        </w:rPr>
        <w:t>rozbiórka istniejącego drenażu podziemnego</w:t>
      </w:r>
    </w:p>
    <w:p w14:paraId="263F5CC2" w14:textId="77777777" w:rsidR="009205E9" w:rsidRDefault="009205E9" w:rsidP="009205E9">
      <w:pPr>
        <w:spacing w:afterLines="40" w:after="96" w:line="240" w:lineRule="auto"/>
        <w:jc w:val="both"/>
        <w:rPr>
          <w:rFonts w:cs="Arial"/>
          <w:sz w:val="20"/>
          <w:szCs w:val="20"/>
        </w:rPr>
      </w:pPr>
    </w:p>
    <w:p w14:paraId="7999D0A0" w14:textId="0466AB40" w:rsidR="009205E9" w:rsidRPr="009205E9" w:rsidRDefault="009205E9" w:rsidP="009205E9">
      <w:pPr>
        <w:pStyle w:val="Nagwek2"/>
      </w:pPr>
      <w:bookmarkStart w:id="12" w:name="_Toc487818698"/>
      <w:bookmarkStart w:id="13" w:name="_Toc193875936"/>
      <w:r w:rsidRPr="009205E9">
        <w:t>Wykaz istniejących obiektów budowlanych</w:t>
      </w:r>
      <w:bookmarkEnd w:id="12"/>
      <w:bookmarkEnd w:id="13"/>
    </w:p>
    <w:p w14:paraId="2D580514" w14:textId="12AD8F5C" w:rsidR="009205E9" w:rsidRDefault="009205E9" w:rsidP="009205E9">
      <w:pPr>
        <w:widowControl w:val="0"/>
        <w:spacing w:afterLines="40" w:after="96" w:line="240" w:lineRule="auto"/>
        <w:jc w:val="both"/>
        <w:rPr>
          <w:rFonts w:eastAsia="HG Mincho Light J" w:cs="Arial"/>
          <w:color w:val="000000"/>
          <w:sz w:val="20"/>
          <w:szCs w:val="20"/>
          <w:lang w:eastAsia="ar-SA"/>
        </w:rPr>
      </w:pPr>
      <w:r w:rsidRPr="009205E9">
        <w:rPr>
          <w:rFonts w:eastAsia="HG Mincho Light J" w:cs="Arial"/>
          <w:color w:val="000000"/>
          <w:sz w:val="20"/>
          <w:szCs w:val="20"/>
          <w:lang w:eastAsia="ar-SA"/>
        </w:rPr>
        <w:t>Teren przeznaczony pod inwestycję zlokalizowany jest w bezpośrednim sąsiedztwie Rynku Rolno - Spożywczego Bronisze. Teren objęty wnioskiem obecnie jest</w:t>
      </w:r>
      <w:r>
        <w:rPr>
          <w:rFonts w:eastAsia="HG Mincho Light J" w:cs="Arial"/>
          <w:color w:val="000000"/>
          <w:sz w:val="20"/>
          <w:szCs w:val="20"/>
          <w:lang w:eastAsia="ar-SA"/>
        </w:rPr>
        <w:t xml:space="preserve"> niezabudowany.</w:t>
      </w:r>
    </w:p>
    <w:p w14:paraId="1CE58250" w14:textId="2ACF44AA" w:rsidR="009205E9" w:rsidRPr="009205E9" w:rsidRDefault="009205E9" w:rsidP="009205E9">
      <w:pPr>
        <w:widowControl w:val="0"/>
        <w:spacing w:afterLines="40" w:after="96" w:line="240" w:lineRule="auto"/>
        <w:jc w:val="both"/>
        <w:rPr>
          <w:rFonts w:eastAsia="HG Mincho Light J" w:cs="Arial"/>
          <w:color w:val="000000"/>
          <w:sz w:val="20"/>
          <w:szCs w:val="20"/>
          <w:lang w:eastAsia="ar-SA"/>
        </w:rPr>
      </w:pPr>
      <w:r w:rsidRPr="009205E9">
        <w:rPr>
          <w:rFonts w:eastAsia="HG Mincho Light J" w:cs="Arial"/>
          <w:color w:val="000000"/>
          <w:sz w:val="20"/>
          <w:szCs w:val="20"/>
          <w:lang w:eastAsia="ar-SA"/>
        </w:rPr>
        <w:t>Przez działkę objętą wnioskiem przebiega napowietrzna linia wysokiego napięcia, podziemna instalacja gazociągowa wysokiego ciśnienia oraz Kanał Ożarowski. Teren przylega bezpośrednio do ul. Świerkowej.</w:t>
      </w:r>
    </w:p>
    <w:p w14:paraId="2BC4F807" w14:textId="77777777" w:rsidR="009205E9" w:rsidRPr="009205E9" w:rsidRDefault="009205E9" w:rsidP="009205E9">
      <w:pPr>
        <w:tabs>
          <w:tab w:val="left" w:pos="1440"/>
        </w:tabs>
        <w:spacing w:afterLines="40" w:after="96" w:line="240" w:lineRule="auto"/>
        <w:rPr>
          <w:rFonts w:cs="Arial"/>
          <w:b/>
          <w:sz w:val="20"/>
          <w:szCs w:val="20"/>
        </w:rPr>
      </w:pPr>
    </w:p>
    <w:p w14:paraId="3E6BEA87" w14:textId="12FCB8E5" w:rsidR="009205E9" w:rsidRPr="00C23132" w:rsidRDefault="00C23132" w:rsidP="00C23132">
      <w:pPr>
        <w:pStyle w:val="Nagwek2"/>
      </w:pPr>
      <w:bookmarkStart w:id="14" w:name="_Toc487818699"/>
      <w:bookmarkStart w:id="15" w:name="_Toc193875937"/>
      <w:r w:rsidRPr="00C23132">
        <w:t>Elementy zagospodarowania działki lub terenu mogące stwarzać zagrożenie bezpieczeństwa i zdrowia ludzi.</w:t>
      </w:r>
      <w:bookmarkEnd w:id="14"/>
      <w:bookmarkEnd w:id="15"/>
    </w:p>
    <w:p w14:paraId="4D11098B" w14:textId="77777777" w:rsidR="009205E9" w:rsidRPr="009205E9" w:rsidRDefault="009205E9" w:rsidP="009205E9">
      <w:pPr>
        <w:spacing w:afterLines="40" w:after="96" w:line="240" w:lineRule="auto"/>
        <w:rPr>
          <w:rFonts w:cs="Arial"/>
          <w:sz w:val="20"/>
          <w:szCs w:val="20"/>
        </w:rPr>
      </w:pPr>
      <w:r w:rsidRPr="009205E9">
        <w:rPr>
          <w:rFonts w:cs="Arial"/>
          <w:sz w:val="20"/>
          <w:szCs w:val="20"/>
        </w:rPr>
        <w:t xml:space="preserve">Należy zwrócić szczególną uwagę na: </w:t>
      </w:r>
    </w:p>
    <w:p w14:paraId="21A804CC" w14:textId="334153B8" w:rsidR="009205E9" w:rsidRPr="009205E9" w:rsidRDefault="009205E9" w:rsidP="009205E9">
      <w:pPr>
        <w:spacing w:afterLines="40" w:after="96" w:line="240" w:lineRule="auto"/>
        <w:rPr>
          <w:rFonts w:cs="Arial"/>
          <w:sz w:val="20"/>
          <w:szCs w:val="20"/>
        </w:rPr>
      </w:pPr>
      <w:r w:rsidRPr="009205E9">
        <w:rPr>
          <w:rFonts w:cs="Arial"/>
          <w:sz w:val="20"/>
          <w:szCs w:val="20"/>
        </w:rPr>
        <w:t xml:space="preserve">Przecinającą plac budowy linię wysokiego napięcia </w:t>
      </w:r>
      <w:r w:rsidR="00C23132">
        <w:rPr>
          <w:rFonts w:cs="Arial"/>
          <w:sz w:val="20"/>
          <w:szCs w:val="20"/>
        </w:rPr>
        <w:t xml:space="preserve">110 i </w:t>
      </w:r>
      <w:r w:rsidRPr="009205E9">
        <w:rPr>
          <w:rFonts w:cs="Arial"/>
          <w:sz w:val="20"/>
          <w:szCs w:val="20"/>
        </w:rPr>
        <w:t xml:space="preserve">220 </w:t>
      </w:r>
      <w:proofErr w:type="spellStart"/>
      <w:r w:rsidRPr="009205E9">
        <w:rPr>
          <w:rFonts w:cs="Arial"/>
          <w:sz w:val="20"/>
          <w:szCs w:val="20"/>
        </w:rPr>
        <w:t>kV</w:t>
      </w:r>
      <w:proofErr w:type="spellEnd"/>
      <w:r w:rsidRPr="009205E9">
        <w:rPr>
          <w:rFonts w:cs="Arial"/>
          <w:sz w:val="20"/>
          <w:szCs w:val="20"/>
        </w:rPr>
        <w:t xml:space="preserve">. – prace </w:t>
      </w:r>
      <w:r w:rsidR="00C23132" w:rsidRPr="009205E9">
        <w:rPr>
          <w:rFonts w:cs="Arial"/>
          <w:sz w:val="20"/>
          <w:szCs w:val="20"/>
        </w:rPr>
        <w:t>prowadzone</w:t>
      </w:r>
      <w:r w:rsidRPr="009205E9">
        <w:rPr>
          <w:rFonts w:cs="Arial"/>
          <w:sz w:val="20"/>
          <w:szCs w:val="20"/>
        </w:rPr>
        <w:t xml:space="preserve"> bezpośrednio pod lini</w:t>
      </w:r>
      <w:r w:rsidR="00C23132">
        <w:rPr>
          <w:rFonts w:cs="Arial"/>
          <w:sz w:val="20"/>
          <w:szCs w:val="20"/>
        </w:rPr>
        <w:t>ami</w:t>
      </w:r>
    </w:p>
    <w:p w14:paraId="45CCBDC8" w14:textId="77777777" w:rsidR="009205E9" w:rsidRPr="009205E9" w:rsidRDefault="009205E9" w:rsidP="009205E9">
      <w:pPr>
        <w:spacing w:afterLines="40" w:after="96" w:line="240" w:lineRule="auto"/>
        <w:rPr>
          <w:rFonts w:cs="Arial"/>
          <w:sz w:val="20"/>
          <w:szCs w:val="20"/>
        </w:rPr>
      </w:pPr>
      <w:r w:rsidRPr="009205E9">
        <w:rPr>
          <w:rFonts w:cs="Arial"/>
          <w:sz w:val="20"/>
          <w:szCs w:val="20"/>
        </w:rPr>
        <w:t>Prace prowadzone ponadto będą w strefie kontrolnej i bezpośrednio nad gazociągiem wysokiego ciśnienia DN 400.</w:t>
      </w:r>
    </w:p>
    <w:p w14:paraId="5A9979EC" w14:textId="77777777" w:rsidR="009205E9" w:rsidRPr="009205E9" w:rsidRDefault="009205E9" w:rsidP="009205E9">
      <w:pPr>
        <w:spacing w:afterLines="40" w:after="96" w:line="240" w:lineRule="auto"/>
        <w:rPr>
          <w:rFonts w:cs="Arial"/>
          <w:b/>
          <w:sz w:val="20"/>
          <w:szCs w:val="20"/>
        </w:rPr>
      </w:pPr>
    </w:p>
    <w:p w14:paraId="4CE72B86" w14:textId="3374BDA7" w:rsidR="009205E9" w:rsidRPr="00C23132" w:rsidRDefault="009205E9" w:rsidP="00C23132">
      <w:pPr>
        <w:pStyle w:val="Nagwek2"/>
      </w:pPr>
      <w:r w:rsidRPr="00C23132">
        <w:t xml:space="preserve"> </w:t>
      </w:r>
      <w:bookmarkStart w:id="16" w:name="_Toc487818700"/>
      <w:bookmarkStart w:id="17" w:name="_Toc193875938"/>
      <w:r w:rsidR="00842B59">
        <w:t>P</w:t>
      </w:r>
      <w:r w:rsidR="00842B59" w:rsidRPr="00C23132">
        <w:t>rzewiadywane zagrożenia występujące podczas realizacji robót budowlanych</w:t>
      </w:r>
      <w:bookmarkEnd w:id="16"/>
      <w:bookmarkEnd w:id="17"/>
    </w:p>
    <w:p w14:paraId="5B7D96E2" w14:textId="77777777" w:rsidR="009205E9" w:rsidRPr="009205E9" w:rsidRDefault="009205E9" w:rsidP="009205E9">
      <w:pPr>
        <w:spacing w:afterLines="40" w:after="96" w:line="240" w:lineRule="auto"/>
        <w:rPr>
          <w:rFonts w:cs="Arial"/>
          <w:sz w:val="20"/>
          <w:szCs w:val="20"/>
        </w:rPr>
      </w:pPr>
      <w:r w:rsidRPr="009205E9">
        <w:rPr>
          <w:rFonts w:cs="Arial"/>
          <w:sz w:val="20"/>
          <w:szCs w:val="20"/>
        </w:rPr>
        <w:t>Przewiduje się występowanie jedynie standardowych zagrożeń związanych z realizacją tego typu obiektu.</w:t>
      </w:r>
    </w:p>
    <w:p w14:paraId="7C1248D2" w14:textId="77777777" w:rsidR="009205E9" w:rsidRPr="009205E9" w:rsidRDefault="009205E9" w:rsidP="009205E9">
      <w:pPr>
        <w:spacing w:afterLines="40" w:after="96" w:line="240" w:lineRule="auto"/>
        <w:rPr>
          <w:rFonts w:cs="Arial"/>
          <w:sz w:val="20"/>
          <w:szCs w:val="20"/>
        </w:rPr>
      </w:pPr>
      <w:r w:rsidRPr="009205E9">
        <w:rPr>
          <w:rFonts w:cs="Arial"/>
          <w:sz w:val="20"/>
          <w:szCs w:val="20"/>
        </w:rPr>
        <w:t>W związku z tym należy zwrócić uwagę na następujące elementy:</w:t>
      </w:r>
    </w:p>
    <w:p w14:paraId="64808FA1" w14:textId="77777777" w:rsidR="009205E9" w:rsidRPr="009205E9" w:rsidRDefault="009205E9" w:rsidP="00C23132">
      <w:pPr>
        <w:pStyle w:val="Nagwek3"/>
      </w:pPr>
      <w:bookmarkStart w:id="18" w:name="_Toc487818701"/>
      <w:bookmarkStart w:id="19" w:name="_Toc193875939"/>
      <w:r w:rsidRPr="009205E9">
        <w:t>Zagospodarowanie placu budowy</w:t>
      </w:r>
      <w:bookmarkEnd w:id="18"/>
      <w:bookmarkEnd w:id="19"/>
    </w:p>
    <w:p w14:paraId="331310B2" w14:textId="77777777" w:rsidR="009205E9" w:rsidRPr="009205E9" w:rsidRDefault="009205E9" w:rsidP="009205E9">
      <w:pPr>
        <w:spacing w:afterLines="40" w:after="96" w:line="240" w:lineRule="auto"/>
        <w:rPr>
          <w:rFonts w:cs="Arial"/>
          <w:sz w:val="20"/>
          <w:szCs w:val="20"/>
        </w:rPr>
      </w:pPr>
      <w:r w:rsidRPr="009205E9">
        <w:rPr>
          <w:rFonts w:cs="Arial"/>
          <w:sz w:val="20"/>
          <w:szCs w:val="20"/>
        </w:rPr>
        <w:t>Zagospodarowanie terenu budowy należy wykonać przed rozpoczęciem robót budowlanych, co najmniej w zakresie:</w:t>
      </w:r>
    </w:p>
    <w:p w14:paraId="7D744424" w14:textId="77777777" w:rsidR="009205E9" w:rsidRPr="00C23132" w:rsidRDefault="009205E9" w:rsidP="00C23132">
      <w:pPr>
        <w:pStyle w:val="Akapitzlist"/>
        <w:widowControl w:val="0"/>
        <w:numPr>
          <w:ilvl w:val="0"/>
          <w:numId w:val="8"/>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ogrodzenia terenu i wyznaczenia stref niebezpiecznych,</w:t>
      </w:r>
    </w:p>
    <w:p w14:paraId="70672438" w14:textId="77777777" w:rsidR="009205E9" w:rsidRPr="00C23132" w:rsidRDefault="009205E9" w:rsidP="00C23132">
      <w:pPr>
        <w:pStyle w:val="Akapitzlist"/>
        <w:widowControl w:val="0"/>
        <w:numPr>
          <w:ilvl w:val="0"/>
          <w:numId w:val="8"/>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wykonania dróg, wyjść i przejść dla pieszych,</w:t>
      </w:r>
    </w:p>
    <w:p w14:paraId="3FE55E06" w14:textId="77777777" w:rsidR="009205E9" w:rsidRPr="00C23132" w:rsidRDefault="009205E9" w:rsidP="00C23132">
      <w:pPr>
        <w:pStyle w:val="Akapitzlist"/>
        <w:widowControl w:val="0"/>
        <w:numPr>
          <w:ilvl w:val="0"/>
          <w:numId w:val="8"/>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doprowadzenia energii elektrycznej oraz wody,</w:t>
      </w:r>
    </w:p>
    <w:p w14:paraId="5D54D263" w14:textId="77777777" w:rsidR="009205E9" w:rsidRPr="00C23132" w:rsidRDefault="009205E9" w:rsidP="00C23132">
      <w:pPr>
        <w:pStyle w:val="Akapitzlist"/>
        <w:widowControl w:val="0"/>
        <w:numPr>
          <w:ilvl w:val="0"/>
          <w:numId w:val="8"/>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odprowadzenia ścieków lub ich utylizacji,</w:t>
      </w:r>
    </w:p>
    <w:p w14:paraId="1A180160" w14:textId="77777777" w:rsidR="009205E9" w:rsidRPr="00C23132" w:rsidRDefault="009205E9" w:rsidP="00C23132">
      <w:pPr>
        <w:pStyle w:val="Akapitzlist"/>
        <w:widowControl w:val="0"/>
        <w:numPr>
          <w:ilvl w:val="0"/>
          <w:numId w:val="8"/>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lastRenderedPageBreak/>
        <w:t>urządzenia pomieszczeń higieniczno-sanitarnych i socjalnych,</w:t>
      </w:r>
    </w:p>
    <w:p w14:paraId="25F97873" w14:textId="77777777" w:rsidR="009205E9" w:rsidRPr="00C23132" w:rsidRDefault="009205E9" w:rsidP="00C23132">
      <w:pPr>
        <w:pStyle w:val="Akapitzlist"/>
        <w:widowControl w:val="0"/>
        <w:numPr>
          <w:ilvl w:val="0"/>
          <w:numId w:val="8"/>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zapewnienia oświetlenia naturalnego i sztucznego,</w:t>
      </w:r>
    </w:p>
    <w:p w14:paraId="6E8E8C92" w14:textId="77777777" w:rsidR="009205E9" w:rsidRPr="00C23132" w:rsidRDefault="009205E9" w:rsidP="00C23132">
      <w:pPr>
        <w:pStyle w:val="Akapitzlist"/>
        <w:widowControl w:val="0"/>
        <w:numPr>
          <w:ilvl w:val="0"/>
          <w:numId w:val="8"/>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zapewnienia właściwej wentylacji,</w:t>
      </w:r>
    </w:p>
    <w:p w14:paraId="6DB3B11A" w14:textId="77777777" w:rsidR="009205E9" w:rsidRPr="00C23132" w:rsidRDefault="009205E9" w:rsidP="00C23132">
      <w:pPr>
        <w:pStyle w:val="Akapitzlist"/>
        <w:widowControl w:val="0"/>
        <w:numPr>
          <w:ilvl w:val="0"/>
          <w:numId w:val="8"/>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zapewnienia łączności telefonicznej,</w:t>
      </w:r>
    </w:p>
    <w:p w14:paraId="219E1A39" w14:textId="77777777" w:rsidR="009205E9" w:rsidRPr="00C23132" w:rsidRDefault="009205E9" w:rsidP="00C23132">
      <w:pPr>
        <w:pStyle w:val="Akapitzlist"/>
        <w:widowControl w:val="0"/>
        <w:numPr>
          <w:ilvl w:val="0"/>
          <w:numId w:val="8"/>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urządzenia składowisk materiałów i wyrobów oraz odpadów</w:t>
      </w:r>
    </w:p>
    <w:p w14:paraId="701FDBD8" w14:textId="77777777" w:rsidR="00C23132" w:rsidRDefault="00C23132" w:rsidP="009205E9">
      <w:pPr>
        <w:spacing w:afterLines="40" w:after="96" w:line="240" w:lineRule="auto"/>
        <w:rPr>
          <w:rFonts w:cs="Arial"/>
          <w:sz w:val="20"/>
          <w:szCs w:val="20"/>
        </w:rPr>
      </w:pPr>
    </w:p>
    <w:p w14:paraId="20A0E6BA" w14:textId="1EDBC4F6"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Teren budowy lub robót powinien być w miarę potrzeby ogrodzony lub skutecznie zabezpieczony przed osobami postronnymi. Wysokość ogrodzenia powinna wynosić, co najmniej 1,5m.</w:t>
      </w:r>
    </w:p>
    <w:p w14:paraId="57C030A1"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W ogrodzeniu placu budowy lub robót powinny być wykonane oddzielne bramy dla ruchu pieszego oraz pojazdów mechanicznych i maszyn budowlanych.</w:t>
      </w:r>
    </w:p>
    <w:p w14:paraId="03168023"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Szerokość ciągu pieszego jednokierunkowego powinna wynosić, co najmniej 0,75m, a dwukierunkowego 1,20m.</w:t>
      </w:r>
    </w:p>
    <w:p w14:paraId="113E648F"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Dla pojazdów używanych w trakcie wykonywania robót budowlanych należy wyznaczyć i oznakować miejsca postojowe na terenie budowy.</w:t>
      </w:r>
    </w:p>
    <w:p w14:paraId="21A46B04"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Szerokość dróg komunikacyjnych na placu budowy lub robót powinna być dostosowana do używanych środków transportowych.</w:t>
      </w:r>
    </w:p>
    <w:p w14:paraId="3BAA3140"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Drogi i ciągi piesze na placu budowy powinny być utrzymane we właściwym stanie technicznym.</w:t>
      </w:r>
    </w:p>
    <w:p w14:paraId="0B3031F4"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Nie wolno na nich składować materiałów, sprzętu lub innych przedmiotów.</w:t>
      </w:r>
    </w:p>
    <w:p w14:paraId="52F91EFA"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Drogi komunikacyjne dla wózków i taczek oraz pochylnie, po których dokonuje się ręcznego przenoszenia ciężarów nie powinny mieć spadków większych niż 10%.</w:t>
      </w:r>
    </w:p>
    <w:p w14:paraId="3A2645A5"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Przejścia i strefy niebezpieczne powinny być oświetlone i oznakowane znakami ostrzegawczymi lub znakami zakazu.</w:t>
      </w:r>
    </w:p>
    <w:p w14:paraId="694AA933"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Przejścia o pochyleniu większym niż 15% należy zaopatrzyć w listwy umocowane poprzecznie, w odstępach nie mniejszych niż 0,40m lub schody o szerokości nie mniejszej niż 0,75m, zabezpieczone, co najmniej z jednej strony balustradą.</w:t>
      </w:r>
    </w:p>
    <w:p w14:paraId="7049F6B2"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Balustrada składa się z deski krawężnikowej o wysokości 0,15m i poręczy ochronnej umieszczonej na wysokości 1,10m.</w:t>
      </w:r>
    </w:p>
    <w:p w14:paraId="6089FD74"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Wolną przestrzeń pomiędzy deską krawężnikową a poręczą należy wypełnić w sposób zabezpieczający pracowników przed upadkiem.</w:t>
      </w:r>
    </w:p>
    <w:p w14:paraId="28CD2F79"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Strefa niebezpieczna, w której istnieje zagrożenie spadania z wysokości przedmiotów, powinna być ogrodzona balustradami i oznakowana w sposób uniemożliwiający dostęp osobom postronnym.</w:t>
      </w:r>
    </w:p>
    <w:p w14:paraId="62A2F0BF"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Strefa ta nie może wynosić mniej niż 1/10 wysokości, z której mogą spadać przedmioty, lecz nie mniej niż 6,0m.</w:t>
      </w:r>
    </w:p>
    <w:p w14:paraId="1FFACDA5"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Przejścia, przejazdy i stanowiska pracy w strefie niebezpiecznej powinny być zabezpieczone daszkami ochronnymi.</w:t>
      </w:r>
    </w:p>
    <w:p w14:paraId="73AFE8E3"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Daszki ochronne powinny znajdować się na wysokości nie mniejszej niż 2,4m nad terenem w najniższym miejscu i być nachylone pod kątem 45st. w kierunku źródła zagrożenia.</w:t>
      </w:r>
    </w:p>
    <w:p w14:paraId="3E864447"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Pokrycie daszków powinno być szczelne i odporne na przebicie przez spadające przedmioty.</w:t>
      </w:r>
    </w:p>
    <w:p w14:paraId="3FF61C5A"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Używanie daszków ochronnych, jako rusztowań lub miejsc składowania narzędzi, sprzętu, materiałów jest zabronione.</w:t>
      </w:r>
    </w:p>
    <w:p w14:paraId="2C86A61F"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Instalacje rozdziału energii elektrycznej na terenie budowy powinny być zaprojektowane i wykonane oraz utrzymywane i użytkowane w taki sposób, aby nie stanowiły zagrożenia pożarowego lub wybuchowego, lecz chroniły pracowników przed porażeniem prądem elektrycznym.</w:t>
      </w:r>
    </w:p>
    <w:p w14:paraId="449FCA2E" w14:textId="77777777" w:rsidR="009205E9" w:rsidRPr="00C23132" w:rsidRDefault="009205E9" w:rsidP="00C23132">
      <w:pPr>
        <w:pStyle w:val="Akapitzlist"/>
        <w:numPr>
          <w:ilvl w:val="0"/>
          <w:numId w:val="10"/>
        </w:numPr>
        <w:spacing w:afterLines="40" w:after="96" w:line="240" w:lineRule="auto"/>
        <w:rPr>
          <w:rFonts w:cs="Arial"/>
          <w:sz w:val="20"/>
          <w:szCs w:val="20"/>
        </w:rPr>
      </w:pPr>
      <w:r w:rsidRPr="00C23132">
        <w:rPr>
          <w:rFonts w:cs="Arial"/>
          <w:sz w:val="20"/>
          <w:szCs w:val="20"/>
        </w:rPr>
        <w:t>Roboty związane z podłączeniem, sprawdzaniem, konserwacją i naprawą instalacji i urządzeń elektrycznych mogą być wykonywane wyłącznie przez osoby posiadające odpowiednie uprawnienia.</w:t>
      </w:r>
    </w:p>
    <w:p w14:paraId="411C1529" w14:textId="77777777" w:rsidR="009205E9" w:rsidRPr="009205E9" w:rsidRDefault="009205E9" w:rsidP="009205E9">
      <w:pPr>
        <w:spacing w:afterLines="40" w:after="96" w:line="240" w:lineRule="auto"/>
        <w:rPr>
          <w:rFonts w:cs="Arial"/>
          <w:sz w:val="20"/>
          <w:szCs w:val="20"/>
        </w:rPr>
      </w:pPr>
    </w:p>
    <w:p w14:paraId="6D64A68D" w14:textId="77777777" w:rsidR="009205E9" w:rsidRPr="009205E9" w:rsidRDefault="009205E9" w:rsidP="00C23132">
      <w:pPr>
        <w:pStyle w:val="Akapitzlist"/>
        <w:numPr>
          <w:ilvl w:val="0"/>
          <w:numId w:val="10"/>
        </w:numPr>
        <w:spacing w:afterLines="40" w:after="96" w:line="240" w:lineRule="auto"/>
        <w:rPr>
          <w:rFonts w:cs="Arial"/>
          <w:sz w:val="20"/>
          <w:szCs w:val="20"/>
        </w:rPr>
      </w:pPr>
      <w:r w:rsidRPr="009205E9">
        <w:rPr>
          <w:rFonts w:cs="Arial"/>
          <w:sz w:val="20"/>
          <w:szCs w:val="20"/>
        </w:rPr>
        <w:t>Nie jest dopuszczalne sytuowanie stanowisk pracy, składowisk wyrobów i materiałów lub maszyn i urządzeń budowlanych bezpośrednio pod napowietrznymi liniami elektroenergetycznymi lub w odległości liczonej w poziomie od skrajnych przewodów, mniejszej niż:</w:t>
      </w:r>
    </w:p>
    <w:p w14:paraId="49565533" w14:textId="77777777" w:rsidR="009205E9" w:rsidRPr="00C23132" w:rsidRDefault="009205E9" w:rsidP="00C23132">
      <w:pPr>
        <w:pStyle w:val="Akapitzlist"/>
        <w:widowControl w:val="0"/>
        <w:numPr>
          <w:ilvl w:val="0"/>
          <w:numId w:val="11"/>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3,0m – dla linii o napięciu znamionowym nieprzekraczającym 1KV,</w:t>
      </w:r>
    </w:p>
    <w:p w14:paraId="100F679D" w14:textId="77777777" w:rsidR="009205E9" w:rsidRPr="00C23132" w:rsidRDefault="009205E9" w:rsidP="00C23132">
      <w:pPr>
        <w:pStyle w:val="Akapitzlist"/>
        <w:widowControl w:val="0"/>
        <w:numPr>
          <w:ilvl w:val="0"/>
          <w:numId w:val="11"/>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lastRenderedPageBreak/>
        <w:t>5,0m – dla linii i napięciu znamionowym powyżej 1KV, lecz nieprzekraczającym 15KV,</w:t>
      </w:r>
    </w:p>
    <w:p w14:paraId="3A069C98" w14:textId="77777777" w:rsidR="009205E9" w:rsidRPr="00C23132" w:rsidRDefault="009205E9" w:rsidP="00C23132">
      <w:pPr>
        <w:pStyle w:val="Akapitzlist"/>
        <w:widowControl w:val="0"/>
        <w:numPr>
          <w:ilvl w:val="0"/>
          <w:numId w:val="11"/>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10,0m – dla linii o napięciu znamionowym powyżej 15KV, lecz nieprzekraczającym 30KV,</w:t>
      </w:r>
    </w:p>
    <w:p w14:paraId="2AB253A7" w14:textId="77777777" w:rsidR="009205E9" w:rsidRPr="00C23132" w:rsidRDefault="009205E9" w:rsidP="00C23132">
      <w:pPr>
        <w:pStyle w:val="Akapitzlist"/>
        <w:widowControl w:val="0"/>
        <w:numPr>
          <w:ilvl w:val="0"/>
          <w:numId w:val="11"/>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15,0m – dla linii o napięciu znamionowym powyżej 30KV, lecz nieprzekraczającym 110KV,</w:t>
      </w:r>
    </w:p>
    <w:p w14:paraId="163FFEBE" w14:textId="77777777" w:rsidR="009205E9" w:rsidRPr="00C23132" w:rsidRDefault="009205E9" w:rsidP="00C23132">
      <w:pPr>
        <w:pStyle w:val="Akapitzlist"/>
        <w:widowControl w:val="0"/>
        <w:numPr>
          <w:ilvl w:val="0"/>
          <w:numId w:val="11"/>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30,0m – dla linii o napięciu znamionowym powyżej 110KV.</w:t>
      </w:r>
    </w:p>
    <w:p w14:paraId="44311B57" w14:textId="77777777" w:rsidR="00C23132" w:rsidRDefault="00C23132" w:rsidP="009205E9">
      <w:pPr>
        <w:spacing w:afterLines="40" w:after="96" w:line="240" w:lineRule="auto"/>
        <w:rPr>
          <w:rFonts w:cs="Arial"/>
          <w:sz w:val="20"/>
          <w:szCs w:val="20"/>
        </w:rPr>
      </w:pPr>
    </w:p>
    <w:p w14:paraId="301C8708" w14:textId="22FC4D60" w:rsidR="009205E9" w:rsidRPr="009205E9" w:rsidRDefault="009205E9" w:rsidP="00C23132">
      <w:pPr>
        <w:pStyle w:val="Akapitzlist"/>
        <w:numPr>
          <w:ilvl w:val="0"/>
          <w:numId w:val="10"/>
        </w:numPr>
        <w:spacing w:afterLines="40" w:after="96" w:line="240" w:lineRule="auto"/>
        <w:rPr>
          <w:rFonts w:cs="Arial"/>
          <w:sz w:val="20"/>
          <w:szCs w:val="20"/>
        </w:rPr>
      </w:pPr>
      <w:r w:rsidRPr="009205E9">
        <w:rPr>
          <w:rFonts w:cs="Arial"/>
          <w:sz w:val="20"/>
          <w:szCs w:val="20"/>
        </w:rPr>
        <w:t>Żurawie samojezdne, koparki i inne urządzenia ruchome, które mogą zbliżyć się na niebezpieczną odległość do w/w napowietrznych lub kablowych linii elektroenergetycznych, powinny być wyposażone w sygnalizatory napięcia.</w:t>
      </w:r>
    </w:p>
    <w:p w14:paraId="517506BC" w14:textId="77777777" w:rsidR="009205E9" w:rsidRPr="009205E9" w:rsidRDefault="009205E9" w:rsidP="00C23132">
      <w:pPr>
        <w:pStyle w:val="Akapitzlist"/>
        <w:numPr>
          <w:ilvl w:val="0"/>
          <w:numId w:val="10"/>
        </w:numPr>
        <w:spacing w:afterLines="40" w:after="96" w:line="240" w:lineRule="auto"/>
        <w:rPr>
          <w:rFonts w:cs="Arial"/>
          <w:sz w:val="20"/>
          <w:szCs w:val="20"/>
        </w:rPr>
      </w:pPr>
      <w:r w:rsidRPr="009205E9">
        <w:rPr>
          <w:rFonts w:cs="Arial"/>
          <w:sz w:val="20"/>
          <w:szCs w:val="20"/>
        </w:rPr>
        <w:t>Rozdzielnice budowlane prądu elektrycznego znajdujące się na terenie budowy należy zabezpieczyć przed dostępem osób nieupoważnionych.</w:t>
      </w:r>
    </w:p>
    <w:p w14:paraId="1190496B" w14:textId="77777777" w:rsidR="009205E9" w:rsidRPr="009205E9" w:rsidRDefault="009205E9" w:rsidP="00C23132">
      <w:pPr>
        <w:pStyle w:val="Akapitzlist"/>
        <w:numPr>
          <w:ilvl w:val="0"/>
          <w:numId w:val="10"/>
        </w:numPr>
        <w:spacing w:afterLines="40" w:after="96" w:line="240" w:lineRule="auto"/>
        <w:rPr>
          <w:rFonts w:cs="Arial"/>
          <w:sz w:val="20"/>
          <w:szCs w:val="20"/>
        </w:rPr>
      </w:pPr>
      <w:r w:rsidRPr="009205E9">
        <w:rPr>
          <w:rFonts w:cs="Arial"/>
          <w:sz w:val="20"/>
          <w:szCs w:val="20"/>
        </w:rPr>
        <w:t>Rozdzielnice powinny być usytuowane w odległości nie większej niż 50,0m od odbiorników energii.</w:t>
      </w:r>
    </w:p>
    <w:p w14:paraId="675D4FA8" w14:textId="77777777" w:rsidR="009205E9" w:rsidRPr="009205E9" w:rsidRDefault="009205E9" w:rsidP="009205E9">
      <w:pPr>
        <w:spacing w:afterLines="40" w:after="96" w:line="240" w:lineRule="auto"/>
        <w:rPr>
          <w:rFonts w:cs="Arial"/>
          <w:sz w:val="20"/>
          <w:szCs w:val="20"/>
        </w:rPr>
      </w:pPr>
    </w:p>
    <w:p w14:paraId="01C5CC4F" w14:textId="77777777" w:rsidR="009205E9" w:rsidRPr="009205E9" w:rsidRDefault="009205E9" w:rsidP="00C23132">
      <w:pPr>
        <w:pStyle w:val="Akapitzlist"/>
        <w:numPr>
          <w:ilvl w:val="0"/>
          <w:numId w:val="10"/>
        </w:numPr>
        <w:spacing w:afterLines="40" w:after="96" w:line="240" w:lineRule="auto"/>
        <w:rPr>
          <w:rFonts w:cs="Arial"/>
          <w:sz w:val="20"/>
          <w:szCs w:val="20"/>
        </w:rPr>
      </w:pPr>
      <w:r w:rsidRPr="009205E9">
        <w:rPr>
          <w:rFonts w:cs="Arial"/>
          <w:sz w:val="20"/>
          <w:szCs w:val="20"/>
        </w:rPr>
        <w:t>Przewody elektryczne zasilające urządzenia mechaniczne powinny być zabezpieczone przed uszkodzeniami mechanicznymi, a ich połączenia z urządzeniami mechanicznymi wykonane w sposób zapewniający bezpieczeństwo pracy osób obsługujących takie urządzenia.</w:t>
      </w:r>
    </w:p>
    <w:p w14:paraId="1C3B91DF" w14:textId="77777777" w:rsidR="009205E9" w:rsidRPr="009205E9" w:rsidRDefault="009205E9" w:rsidP="00C23132">
      <w:pPr>
        <w:pStyle w:val="Akapitzlist"/>
        <w:numPr>
          <w:ilvl w:val="0"/>
          <w:numId w:val="10"/>
        </w:numPr>
        <w:spacing w:afterLines="40" w:after="96" w:line="240" w:lineRule="auto"/>
        <w:rPr>
          <w:rFonts w:cs="Arial"/>
          <w:sz w:val="20"/>
          <w:szCs w:val="20"/>
        </w:rPr>
      </w:pPr>
      <w:r w:rsidRPr="009205E9">
        <w:rPr>
          <w:rFonts w:cs="Arial"/>
          <w:sz w:val="20"/>
          <w:szCs w:val="20"/>
        </w:rPr>
        <w:t>Okresowe kontrole stanu stacjonarnych urządzeń elektrycznych pod względem bezpieczeństwa powinny być przeprowadzane, co najmniej jeden raz w miesiącu, natomiast kontrola stanu i oporności izolacji tych urządzeń, co najmniej dwa razy w roku, a ponadto:</w:t>
      </w:r>
    </w:p>
    <w:p w14:paraId="3457E112" w14:textId="77777777" w:rsidR="009205E9" w:rsidRPr="00C23132" w:rsidRDefault="009205E9" w:rsidP="00C23132">
      <w:pPr>
        <w:pStyle w:val="Akapitzlist"/>
        <w:widowControl w:val="0"/>
        <w:numPr>
          <w:ilvl w:val="0"/>
          <w:numId w:val="12"/>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przed uruchomieniem urządzenia po dokonaniu zmian i napraw części elektrycznych i mechanicznych,</w:t>
      </w:r>
    </w:p>
    <w:p w14:paraId="2A623DD7" w14:textId="77777777" w:rsidR="009205E9" w:rsidRPr="00C23132" w:rsidRDefault="009205E9" w:rsidP="00C23132">
      <w:pPr>
        <w:pStyle w:val="Akapitzlist"/>
        <w:widowControl w:val="0"/>
        <w:numPr>
          <w:ilvl w:val="0"/>
          <w:numId w:val="12"/>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przed uruchomieniem urządzenia, jeżeli urządzenie było nieczynne przez ponad miesiąc,</w:t>
      </w:r>
    </w:p>
    <w:p w14:paraId="15EB33D4" w14:textId="77777777" w:rsidR="009205E9" w:rsidRPr="00C23132" w:rsidRDefault="009205E9" w:rsidP="00C23132">
      <w:pPr>
        <w:pStyle w:val="Akapitzlist"/>
        <w:widowControl w:val="0"/>
        <w:numPr>
          <w:ilvl w:val="0"/>
          <w:numId w:val="12"/>
        </w:numPr>
        <w:tabs>
          <w:tab w:val="num" w:pos="227"/>
          <w:tab w:val="left" w:pos="3744"/>
        </w:tabs>
        <w:suppressAutoHyphens/>
        <w:spacing w:afterLines="40" w:after="96" w:line="240" w:lineRule="auto"/>
        <w:jc w:val="both"/>
        <w:rPr>
          <w:rFonts w:cs="Arial"/>
          <w:sz w:val="20"/>
          <w:szCs w:val="20"/>
        </w:rPr>
      </w:pPr>
      <w:r w:rsidRPr="00C23132">
        <w:rPr>
          <w:rFonts w:cs="Arial"/>
          <w:sz w:val="20"/>
          <w:szCs w:val="20"/>
        </w:rPr>
        <w:t>przed uruchomieniem urządzenia po jego przemieszczeniu.</w:t>
      </w:r>
    </w:p>
    <w:p w14:paraId="7B3013DE" w14:textId="77777777" w:rsidR="009205E9" w:rsidRPr="009205E9" w:rsidRDefault="009205E9" w:rsidP="009205E9">
      <w:pPr>
        <w:spacing w:afterLines="40" w:after="96" w:line="240" w:lineRule="auto"/>
        <w:rPr>
          <w:rFonts w:cs="Arial"/>
          <w:sz w:val="20"/>
          <w:szCs w:val="20"/>
        </w:rPr>
      </w:pPr>
    </w:p>
    <w:p w14:paraId="7E773344" w14:textId="77777777" w:rsidR="009205E9" w:rsidRPr="009205E9" w:rsidRDefault="009205E9" w:rsidP="00C23132">
      <w:pPr>
        <w:pStyle w:val="Akapitzlist"/>
        <w:numPr>
          <w:ilvl w:val="0"/>
          <w:numId w:val="10"/>
        </w:numPr>
        <w:spacing w:afterLines="40" w:after="96" w:line="240" w:lineRule="auto"/>
        <w:rPr>
          <w:rFonts w:cs="Arial"/>
          <w:sz w:val="20"/>
          <w:szCs w:val="20"/>
        </w:rPr>
      </w:pPr>
      <w:r w:rsidRPr="009205E9">
        <w:rPr>
          <w:rFonts w:cs="Arial"/>
          <w:sz w:val="20"/>
          <w:szCs w:val="20"/>
        </w:rPr>
        <w:t>W przypadkach zastosowania urządzeń ochronnych różnicowoprądowych w w/w instalacjach, należy sprawdzać ich działanie każdorazowo przed przystąpieniem do pracy.</w:t>
      </w:r>
    </w:p>
    <w:p w14:paraId="3DF6AF37" w14:textId="77777777" w:rsidR="009205E9" w:rsidRPr="009205E9" w:rsidRDefault="009205E9" w:rsidP="00C23132">
      <w:pPr>
        <w:pStyle w:val="Akapitzlist"/>
        <w:numPr>
          <w:ilvl w:val="0"/>
          <w:numId w:val="10"/>
        </w:numPr>
        <w:spacing w:afterLines="40" w:after="96" w:line="240" w:lineRule="auto"/>
        <w:rPr>
          <w:rFonts w:cs="Arial"/>
          <w:sz w:val="20"/>
          <w:szCs w:val="20"/>
        </w:rPr>
      </w:pPr>
      <w:r w:rsidRPr="009205E9">
        <w:rPr>
          <w:rFonts w:cs="Arial"/>
          <w:sz w:val="20"/>
          <w:szCs w:val="20"/>
        </w:rPr>
        <w:t>Dokonywane naprawy i przeglądy urządzeń elektrycznych powinny być odnotowywane w książce konserwacji urządzeń.</w:t>
      </w:r>
    </w:p>
    <w:p w14:paraId="3BACA008" w14:textId="77777777" w:rsidR="009205E9" w:rsidRPr="009205E9" w:rsidRDefault="009205E9" w:rsidP="00C23132">
      <w:pPr>
        <w:pStyle w:val="Akapitzlist"/>
        <w:numPr>
          <w:ilvl w:val="0"/>
          <w:numId w:val="10"/>
        </w:numPr>
        <w:spacing w:afterLines="40" w:after="96" w:line="240" w:lineRule="auto"/>
        <w:rPr>
          <w:rFonts w:cs="Arial"/>
          <w:sz w:val="20"/>
          <w:szCs w:val="20"/>
        </w:rPr>
      </w:pPr>
      <w:r w:rsidRPr="009205E9">
        <w:rPr>
          <w:rFonts w:cs="Arial"/>
          <w:sz w:val="20"/>
          <w:szCs w:val="20"/>
        </w:rPr>
        <w:t>Należy zapewnić dostateczną ilość wody zdatnej do picia pracownikom zatrudnionym na budowie oraz do celów higieniczno-sanitarnych, gospodarczych i przeciwpożarowych.</w:t>
      </w:r>
    </w:p>
    <w:p w14:paraId="68841E95" w14:textId="77777777" w:rsidR="009205E9" w:rsidRPr="009205E9" w:rsidRDefault="009205E9" w:rsidP="00C23132">
      <w:pPr>
        <w:pStyle w:val="Akapitzlist"/>
        <w:numPr>
          <w:ilvl w:val="0"/>
          <w:numId w:val="10"/>
        </w:numPr>
        <w:spacing w:afterLines="40" w:after="96" w:line="240" w:lineRule="auto"/>
        <w:rPr>
          <w:rFonts w:cs="Arial"/>
          <w:sz w:val="20"/>
          <w:szCs w:val="20"/>
        </w:rPr>
      </w:pPr>
      <w:r w:rsidRPr="009205E9">
        <w:rPr>
          <w:rFonts w:cs="Arial"/>
          <w:sz w:val="20"/>
          <w:szCs w:val="20"/>
        </w:rPr>
        <w:t>Ilość wody do celów higienicznych przypadająca dziennie na każdego pracownika jednocześnie zatrudnionego nie może być mniejsza niż:</w:t>
      </w:r>
    </w:p>
    <w:p w14:paraId="2F962581" w14:textId="77777777" w:rsidR="009205E9" w:rsidRPr="009205E9" w:rsidRDefault="009205E9" w:rsidP="00C23132">
      <w:pPr>
        <w:widowControl w:val="0"/>
        <w:numPr>
          <w:ilvl w:val="0"/>
          <w:numId w:val="13"/>
        </w:numPr>
        <w:tabs>
          <w:tab w:val="clear" w:pos="1288"/>
          <w:tab w:val="left" w:pos="3744"/>
        </w:tabs>
        <w:suppressAutoHyphens/>
        <w:spacing w:afterLines="40" w:after="96" w:line="240" w:lineRule="auto"/>
        <w:jc w:val="both"/>
        <w:rPr>
          <w:rFonts w:cs="Arial"/>
          <w:sz w:val="20"/>
          <w:szCs w:val="20"/>
        </w:rPr>
      </w:pPr>
      <w:r w:rsidRPr="009205E9">
        <w:rPr>
          <w:rFonts w:cs="Arial"/>
          <w:sz w:val="20"/>
          <w:szCs w:val="20"/>
        </w:rPr>
        <w:t>120 l – przy pracach w kontakcie z substancjami szkodliwymi, trującymi lub zakaźnymi albo powodującymi silne zabrudzenie pyłami, w tym 20 l w przypadku korzystania z natrysków,</w:t>
      </w:r>
    </w:p>
    <w:p w14:paraId="2E298481" w14:textId="77777777" w:rsidR="009205E9" w:rsidRPr="009205E9" w:rsidRDefault="009205E9" w:rsidP="00C23132">
      <w:pPr>
        <w:widowControl w:val="0"/>
        <w:numPr>
          <w:ilvl w:val="0"/>
          <w:numId w:val="13"/>
        </w:numPr>
        <w:tabs>
          <w:tab w:val="clear" w:pos="1288"/>
          <w:tab w:val="left" w:pos="3744"/>
        </w:tabs>
        <w:suppressAutoHyphens/>
        <w:spacing w:afterLines="40" w:after="96" w:line="240" w:lineRule="auto"/>
        <w:jc w:val="both"/>
        <w:rPr>
          <w:rFonts w:cs="Arial"/>
          <w:sz w:val="20"/>
          <w:szCs w:val="20"/>
        </w:rPr>
      </w:pPr>
      <w:r w:rsidRPr="009205E9">
        <w:rPr>
          <w:rFonts w:cs="Arial"/>
          <w:sz w:val="20"/>
          <w:szCs w:val="20"/>
        </w:rPr>
        <w:t xml:space="preserve"> 90 l - przy pracach brudzących, wykonywanych w wysokich temperaturach lub wymagających zapewnienia należytej higieny procesów technologicznych, w tym 60 l w przypadku korzystania z natrysków,</w:t>
      </w:r>
    </w:p>
    <w:p w14:paraId="09CD1D03" w14:textId="77777777" w:rsidR="009205E9" w:rsidRPr="009205E9" w:rsidRDefault="009205E9" w:rsidP="00C23132">
      <w:pPr>
        <w:widowControl w:val="0"/>
        <w:numPr>
          <w:ilvl w:val="0"/>
          <w:numId w:val="13"/>
        </w:numPr>
        <w:tabs>
          <w:tab w:val="clear" w:pos="1288"/>
          <w:tab w:val="left" w:pos="3744"/>
        </w:tabs>
        <w:suppressAutoHyphens/>
        <w:spacing w:afterLines="40" w:after="96" w:line="240" w:lineRule="auto"/>
        <w:jc w:val="both"/>
        <w:rPr>
          <w:rFonts w:cs="Arial"/>
          <w:sz w:val="20"/>
          <w:szCs w:val="20"/>
        </w:rPr>
      </w:pPr>
      <w:r w:rsidRPr="009205E9">
        <w:rPr>
          <w:rFonts w:cs="Arial"/>
          <w:sz w:val="20"/>
          <w:szCs w:val="20"/>
        </w:rPr>
        <w:t xml:space="preserve"> 30 l – przy pracach niewymienionych w pkt. „a” i „b”.</w:t>
      </w:r>
    </w:p>
    <w:p w14:paraId="00D7A138" w14:textId="77777777" w:rsidR="00C23132" w:rsidRDefault="00C23132" w:rsidP="009205E9">
      <w:pPr>
        <w:spacing w:afterLines="40" w:after="96" w:line="240" w:lineRule="auto"/>
        <w:rPr>
          <w:rFonts w:cs="Arial"/>
          <w:sz w:val="20"/>
          <w:szCs w:val="20"/>
        </w:rPr>
      </w:pPr>
    </w:p>
    <w:p w14:paraId="1CDEAEE5" w14:textId="02D6ADD6" w:rsidR="009205E9" w:rsidRPr="009205E9" w:rsidRDefault="009205E9" w:rsidP="009205E9">
      <w:pPr>
        <w:spacing w:afterLines="40" w:after="96" w:line="240" w:lineRule="auto"/>
        <w:rPr>
          <w:rFonts w:cs="Arial"/>
          <w:sz w:val="20"/>
          <w:szCs w:val="20"/>
        </w:rPr>
      </w:pPr>
      <w:r w:rsidRPr="009205E9">
        <w:rPr>
          <w:rFonts w:cs="Arial"/>
          <w:sz w:val="20"/>
          <w:szCs w:val="20"/>
        </w:rPr>
        <w:t>Niezależnie od ilości wody określonej w pkt. „a”, „b”, „c” należy zapewnić, co najmniej 2,5 l na dobę na każdy metr kwadratowy powierzchni terenu poza budynkami, wymagającej polewania (tereny zielone, utwardzone ulice, place itp.)</w:t>
      </w:r>
    </w:p>
    <w:p w14:paraId="25E84083" w14:textId="77777777" w:rsidR="009205E9" w:rsidRPr="009205E9" w:rsidRDefault="009205E9" w:rsidP="009205E9">
      <w:pPr>
        <w:spacing w:afterLines="40" w:after="96" w:line="240" w:lineRule="auto"/>
        <w:rPr>
          <w:rFonts w:cs="Arial"/>
          <w:sz w:val="20"/>
          <w:szCs w:val="20"/>
        </w:rPr>
      </w:pPr>
    </w:p>
    <w:p w14:paraId="59FFB9B4" w14:textId="77777777" w:rsidR="009205E9" w:rsidRPr="009205E9" w:rsidRDefault="009205E9" w:rsidP="009205E9">
      <w:pPr>
        <w:spacing w:afterLines="40" w:after="96" w:line="240" w:lineRule="auto"/>
        <w:rPr>
          <w:rFonts w:cs="Arial"/>
          <w:sz w:val="20"/>
          <w:szCs w:val="20"/>
        </w:rPr>
      </w:pPr>
      <w:r w:rsidRPr="009205E9">
        <w:rPr>
          <w:rFonts w:cs="Arial"/>
          <w:sz w:val="20"/>
          <w:szCs w:val="20"/>
        </w:rPr>
        <w:t>Pracownikom zatrudnionym w warunkach szczególnie uciążliwych należy zapewnić:</w:t>
      </w:r>
    </w:p>
    <w:p w14:paraId="42841F9C"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posiłki wydawane ze względów profilaktycznych,</w:t>
      </w:r>
    </w:p>
    <w:p w14:paraId="61BD68C1"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napoje, których rodzaj i temperatura powinny być dostosowane do warunków wykonywania pracy</w:t>
      </w:r>
    </w:p>
    <w:p w14:paraId="5AD23C04" w14:textId="77777777" w:rsidR="009205E9" w:rsidRPr="009205E9" w:rsidRDefault="009205E9" w:rsidP="009205E9">
      <w:pPr>
        <w:spacing w:afterLines="40" w:after="96" w:line="240" w:lineRule="auto"/>
        <w:rPr>
          <w:rFonts w:cs="Arial"/>
          <w:sz w:val="20"/>
          <w:szCs w:val="20"/>
        </w:rPr>
      </w:pPr>
      <w:r w:rsidRPr="009205E9">
        <w:rPr>
          <w:rFonts w:cs="Arial"/>
          <w:sz w:val="20"/>
          <w:szCs w:val="20"/>
        </w:rPr>
        <w:t>Posiłki profilaktyczne należy zapewnić pracownikom wykonującym prace:</w:t>
      </w:r>
    </w:p>
    <w:p w14:paraId="4E553EFE" w14:textId="77777777" w:rsidR="009205E9" w:rsidRPr="009205E9" w:rsidRDefault="009205E9" w:rsidP="009205E9">
      <w:pPr>
        <w:spacing w:afterLines="40" w:after="96" w:line="240" w:lineRule="auto"/>
        <w:rPr>
          <w:rFonts w:cs="Arial"/>
          <w:sz w:val="20"/>
          <w:szCs w:val="20"/>
        </w:rPr>
      </w:pPr>
      <w:r w:rsidRPr="009205E9">
        <w:rPr>
          <w:rFonts w:cs="Arial"/>
          <w:sz w:val="20"/>
          <w:szCs w:val="20"/>
        </w:rPr>
        <w:lastRenderedPageBreak/>
        <w:t>Związane z wysiłkiem fizycznym, powodującym w ciągu zmiany roboczej efektywny wydatek energetyczny organizmu powyżej 1500kcal u mężczyzn i powyżej 1000kcal u kobiet, wykonywane na otwartej przestrzeni w okresie zimowym; za okres zimowy uważa się okres od dnia 1 listopada do dnia 31 marca.</w:t>
      </w:r>
    </w:p>
    <w:p w14:paraId="375E7270" w14:textId="77777777" w:rsidR="009205E9" w:rsidRPr="009205E9" w:rsidRDefault="009205E9" w:rsidP="009205E9">
      <w:pPr>
        <w:spacing w:afterLines="40" w:after="96" w:line="240" w:lineRule="auto"/>
        <w:rPr>
          <w:rFonts w:cs="Arial"/>
          <w:sz w:val="20"/>
          <w:szCs w:val="20"/>
        </w:rPr>
      </w:pPr>
      <w:r w:rsidRPr="009205E9">
        <w:rPr>
          <w:rFonts w:cs="Arial"/>
          <w:sz w:val="20"/>
          <w:szCs w:val="20"/>
        </w:rPr>
        <w:t>Napoje należy zapewnić pracownikom zatrudnionym:</w:t>
      </w:r>
    </w:p>
    <w:p w14:paraId="3D58F633" w14:textId="77777777" w:rsidR="009205E9" w:rsidRPr="009205E9" w:rsidRDefault="009205E9" w:rsidP="009205E9">
      <w:pPr>
        <w:spacing w:afterLines="40" w:after="96" w:line="240" w:lineRule="auto"/>
        <w:rPr>
          <w:rFonts w:cs="Arial"/>
          <w:sz w:val="20"/>
          <w:szCs w:val="20"/>
        </w:rPr>
      </w:pPr>
      <w:r w:rsidRPr="009205E9">
        <w:rPr>
          <w:rFonts w:cs="Arial"/>
          <w:sz w:val="20"/>
          <w:szCs w:val="20"/>
        </w:rPr>
        <w:t>Przy pracach na otwartej przestrzeni przy temperaturze otoczenia poniżej 10st.C lub powyżej 25st.C.</w:t>
      </w:r>
    </w:p>
    <w:p w14:paraId="18E9CF42" w14:textId="77777777" w:rsidR="009205E9" w:rsidRPr="009205E9" w:rsidRDefault="009205E9" w:rsidP="009205E9">
      <w:pPr>
        <w:spacing w:afterLines="40" w:after="96" w:line="240" w:lineRule="auto"/>
        <w:rPr>
          <w:rFonts w:cs="Arial"/>
          <w:sz w:val="20"/>
          <w:szCs w:val="20"/>
        </w:rPr>
      </w:pPr>
      <w:r w:rsidRPr="009205E9">
        <w:rPr>
          <w:rFonts w:cs="Arial"/>
          <w:sz w:val="20"/>
          <w:szCs w:val="20"/>
        </w:rPr>
        <w:t>Pracownik może przyrządzać sobie posiłki we własnym zakresie z produktów otrzymanych od pracodawcy.</w:t>
      </w:r>
    </w:p>
    <w:p w14:paraId="5CC0CA73" w14:textId="77777777" w:rsidR="009205E9" w:rsidRPr="009205E9" w:rsidRDefault="009205E9" w:rsidP="009205E9">
      <w:pPr>
        <w:spacing w:afterLines="40" w:after="96" w:line="240" w:lineRule="auto"/>
        <w:rPr>
          <w:rFonts w:cs="Arial"/>
          <w:sz w:val="20"/>
          <w:szCs w:val="20"/>
        </w:rPr>
      </w:pPr>
      <w:r w:rsidRPr="009205E9">
        <w:rPr>
          <w:rFonts w:cs="Arial"/>
          <w:sz w:val="20"/>
          <w:szCs w:val="20"/>
        </w:rPr>
        <w:t>Pracownikom nie przysługuje ekwiwalent pieniężny za posiłki i napoje.</w:t>
      </w:r>
    </w:p>
    <w:p w14:paraId="6B2395CF" w14:textId="77777777" w:rsidR="009205E9" w:rsidRPr="009205E9" w:rsidRDefault="009205E9" w:rsidP="009205E9">
      <w:pPr>
        <w:spacing w:afterLines="40" w:after="96" w:line="240" w:lineRule="auto"/>
        <w:rPr>
          <w:rFonts w:cs="Arial"/>
          <w:sz w:val="20"/>
          <w:szCs w:val="20"/>
        </w:rPr>
      </w:pPr>
      <w:r w:rsidRPr="009205E9">
        <w:rPr>
          <w:rFonts w:cs="Arial"/>
          <w:sz w:val="20"/>
          <w:szCs w:val="20"/>
        </w:rPr>
        <w:t xml:space="preserve">Na terenie budowy powinny być urządzone i wydzielone pomieszczenia </w:t>
      </w:r>
      <w:proofErr w:type="spellStart"/>
      <w:r w:rsidRPr="009205E9">
        <w:rPr>
          <w:rFonts w:cs="Arial"/>
          <w:sz w:val="20"/>
          <w:szCs w:val="20"/>
        </w:rPr>
        <w:t>higieniczno</w:t>
      </w:r>
      <w:proofErr w:type="spellEnd"/>
      <w:r w:rsidRPr="009205E9">
        <w:rPr>
          <w:rFonts w:cs="Arial"/>
          <w:sz w:val="20"/>
          <w:szCs w:val="20"/>
        </w:rPr>
        <w:t>–sanitarne i socjalne – szatnie (na odzież roboczą i ochronną), umywalnie, jadalnie, suszarnie oraz ustępy.</w:t>
      </w:r>
    </w:p>
    <w:p w14:paraId="4F3725F4" w14:textId="77777777" w:rsidR="009205E9" w:rsidRPr="009205E9" w:rsidRDefault="009205E9" w:rsidP="009205E9">
      <w:pPr>
        <w:spacing w:afterLines="40" w:after="96" w:line="240" w:lineRule="auto"/>
        <w:rPr>
          <w:rFonts w:cs="Arial"/>
          <w:sz w:val="20"/>
          <w:szCs w:val="20"/>
        </w:rPr>
      </w:pPr>
      <w:r w:rsidRPr="009205E9">
        <w:rPr>
          <w:rFonts w:cs="Arial"/>
          <w:sz w:val="20"/>
          <w:szCs w:val="20"/>
        </w:rPr>
        <w:t xml:space="preserve">Dopuszczalne jest korzystanie z istniejących na terenie budowy pomieszczeń i urządzeń </w:t>
      </w:r>
      <w:proofErr w:type="spellStart"/>
      <w:r w:rsidRPr="009205E9">
        <w:rPr>
          <w:rFonts w:cs="Arial"/>
          <w:sz w:val="20"/>
          <w:szCs w:val="20"/>
        </w:rPr>
        <w:t>higieniczno</w:t>
      </w:r>
      <w:proofErr w:type="spellEnd"/>
      <w:r w:rsidRPr="009205E9">
        <w:rPr>
          <w:rFonts w:cs="Arial"/>
          <w:sz w:val="20"/>
          <w:szCs w:val="20"/>
        </w:rPr>
        <w:t>–sanitarnych inwestora, jeżeli przewiduje to zawarta umowa.</w:t>
      </w:r>
    </w:p>
    <w:p w14:paraId="11B7CFF2" w14:textId="77777777" w:rsidR="009205E9" w:rsidRPr="009205E9" w:rsidRDefault="009205E9" w:rsidP="009205E9">
      <w:pPr>
        <w:spacing w:afterLines="40" w:after="96" w:line="240" w:lineRule="auto"/>
        <w:rPr>
          <w:rFonts w:cs="Arial"/>
          <w:sz w:val="20"/>
          <w:szCs w:val="20"/>
        </w:rPr>
      </w:pPr>
      <w:r w:rsidRPr="009205E9">
        <w:rPr>
          <w:rFonts w:cs="Arial"/>
          <w:sz w:val="20"/>
          <w:szCs w:val="20"/>
        </w:rPr>
        <w:t>Zabrania się urządzania w jednym pomieszczeniu szatni i jadalni w przypadkach, gdy na terenie budowy roboty budowlane wykonuje więcej niż 20 pracujących.</w:t>
      </w:r>
    </w:p>
    <w:p w14:paraId="53B12345" w14:textId="77777777" w:rsidR="009205E9" w:rsidRPr="009205E9" w:rsidRDefault="009205E9" w:rsidP="009205E9">
      <w:pPr>
        <w:spacing w:afterLines="40" w:after="96" w:line="240" w:lineRule="auto"/>
        <w:rPr>
          <w:rFonts w:cs="Arial"/>
          <w:sz w:val="20"/>
          <w:szCs w:val="20"/>
        </w:rPr>
      </w:pPr>
      <w:r w:rsidRPr="009205E9">
        <w:rPr>
          <w:rFonts w:cs="Arial"/>
          <w:sz w:val="20"/>
          <w:szCs w:val="20"/>
        </w:rPr>
        <w:t>W takim przypadku, szafki na odzież powinny być dwudzielne, zapewniające możliwość przechowywania oddzielnie odzieży roboczej i własnej.</w:t>
      </w:r>
    </w:p>
    <w:p w14:paraId="4DA2FC49" w14:textId="77777777" w:rsidR="009205E9" w:rsidRPr="009205E9" w:rsidRDefault="009205E9" w:rsidP="009205E9">
      <w:pPr>
        <w:spacing w:afterLines="40" w:after="96" w:line="240" w:lineRule="auto"/>
        <w:rPr>
          <w:rFonts w:cs="Arial"/>
          <w:sz w:val="20"/>
          <w:szCs w:val="20"/>
        </w:rPr>
      </w:pPr>
      <w:r w:rsidRPr="009205E9">
        <w:rPr>
          <w:rFonts w:cs="Arial"/>
          <w:sz w:val="20"/>
          <w:szCs w:val="20"/>
        </w:rPr>
        <w:t xml:space="preserve">W pomieszczeniach </w:t>
      </w:r>
      <w:proofErr w:type="spellStart"/>
      <w:r w:rsidRPr="009205E9">
        <w:rPr>
          <w:rFonts w:cs="Arial"/>
          <w:sz w:val="20"/>
          <w:szCs w:val="20"/>
        </w:rPr>
        <w:t>higieniczno</w:t>
      </w:r>
      <w:proofErr w:type="spellEnd"/>
      <w:r w:rsidRPr="009205E9">
        <w:rPr>
          <w:rFonts w:cs="Arial"/>
          <w:sz w:val="20"/>
          <w:szCs w:val="20"/>
        </w:rPr>
        <w:t>–sanitarnych mogą być stosowane ławki, jako miejsca siedzące, jeżeli są one trwale przytwierdzone do podłoża.</w:t>
      </w:r>
    </w:p>
    <w:p w14:paraId="00B55DC8" w14:textId="77777777" w:rsidR="009205E9" w:rsidRPr="009205E9" w:rsidRDefault="009205E9" w:rsidP="009205E9">
      <w:pPr>
        <w:spacing w:afterLines="40" w:after="96" w:line="240" w:lineRule="auto"/>
        <w:rPr>
          <w:rFonts w:cs="Arial"/>
          <w:sz w:val="20"/>
          <w:szCs w:val="20"/>
        </w:rPr>
      </w:pPr>
    </w:p>
    <w:p w14:paraId="48DB6C4A" w14:textId="77777777" w:rsidR="009205E9" w:rsidRPr="009205E9" w:rsidRDefault="009205E9" w:rsidP="009205E9">
      <w:pPr>
        <w:spacing w:afterLines="40" w:after="96" w:line="240" w:lineRule="auto"/>
        <w:rPr>
          <w:rFonts w:cs="Arial"/>
          <w:sz w:val="20"/>
          <w:szCs w:val="20"/>
        </w:rPr>
      </w:pPr>
      <w:r w:rsidRPr="009205E9">
        <w:rPr>
          <w:rFonts w:cs="Arial"/>
          <w:sz w:val="20"/>
          <w:szCs w:val="20"/>
        </w:rPr>
        <w:t>Jadalnia powinna składać się z dwóch części:</w:t>
      </w:r>
    </w:p>
    <w:p w14:paraId="24D63A49"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Jadalni właściwej, gdzie powinno przypadać, co najmniej 1,10m2 powierzchni na każdego z pracowników jednocześnie spożywających posiłek,</w:t>
      </w:r>
    </w:p>
    <w:p w14:paraId="4986DAEF"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Pomieszczeń do przygotowywania, wydawania napojów oraz zmywania naczyń stołowych.</w:t>
      </w:r>
    </w:p>
    <w:p w14:paraId="5589E98D" w14:textId="77777777" w:rsidR="009205E9" w:rsidRPr="009205E9" w:rsidRDefault="009205E9" w:rsidP="009205E9">
      <w:pPr>
        <w:spacing w:afterLines="40" w:after="96" w:line="240" w:lineRule="auto"/>
        <w:rPr>
          <w:rFonts w:cs="Arial"/>
          <w:sz w:val="20"/>
          <w:szCs w:val="20"/>
        </w:rPr>
      </w:pPr>
      <w:r w:rsidRPr="009205E9">
        <w:rPr>
          <w:rFonts w:cs="Arial"/>
          <w:sz w:val="20"/>
          <w:szCs w:val="20"/>
        </w:rPr>
        <w:t xml:space="preserve">W przypadku usytuowania pomieszczeń </w:t>
      </w:r>
      <w:proofErr w:type="spellStart"/>
      <w:r w:rsidRPr="009205E9">
        <w:rPr>
          <w:rFonts w:cs="Arial"/>
          <w:sz w:val="20"/>
          <w:szCs w:val="20"/>
        </w:rPr>
        <w:t>higieniczno</w:t>
      </w:r>
      <w:proofErr w:type="spellEnd"/>
      <w:r w:rsidRPr="009205E9">
        <w:rPr>
          <w:rFonts w:cs="Arial"/>
          <w:sz w:val="20"/>
          <w:szCs w:val="20"/>
        </w:rPr>
        <w:t>–sanitarnych w kontenerach dopuszcza się niższą wysokość tych pomieszczeń, tj. do 2,20m.</w:t>
      </w:r>
    </w:p>
    <w:p w14:paraId="26D1A130" w14:textId="77777777" w:rsidR="009205E9" w:rsidRPr="009205E9" w:rsidRDefault="009205E9" w:rsidP="009205E9">
      <w:pPr>
        <w:spacing w:afterLines="40" w:after="96" w:line="240" w:lineRule="auto"/>
        <w:rPr>
          <w:rFonts w:cs="Arial"/>
          <w:sz w:val="20"/>
          <w:szCs w:val="20"/>
        </w:rPr>
      </w:pPr>
    </w:p>
    <w:p w14:paraId="5321758B" w14:textId="77777777" w:rsidR="009205E9" w:rsidRPr="009205E9" w:rsidRDefault="009205E9" w:rsidP="009205E9">
      <w:pPr>
        <w:spacing w:afterLines="40" w:after="96" w:line="240" w:lineRule="auto"/>
        <w:rPr>
          <w:rFonts w:cs="Arial"/>
          <w:sz w:val="20"/>
          <w:szCs w:val="20"/>
        </w:rPr>
      </w:pPr>
      <w:r w:rsidRPr="009205E9">
        <w:rPr>
          <w:rFonts w:cs="Arial"/>
          <w:sz w:val="20"/>
          <w:szCs w:val="20"/>
        </w:rPr>
        <w:t>Na terenie budowy powinny być wyznaczone oznakowane, utwardzone i odwodnione miejsca do składania materiałów i wyrobów oraz odpadów niebezpiecznych oraz innych niż niebezpieczne.</w:t>
      </w:r>
    </w:p>
    <w:p w14:paraId="45A73DCC" w14:textId="77777777" w:rsidR="009205E9" w:rsidRPr="009205E9" w:rsidRDefault="009205E9" w:rsidP="009205E9">
      <w:pPr>
        <w:spacing w:afterLines="40" w:after="96" w:line="240" w:lineRule="auto"/>
        <w:rPr>
          <w:rFonts w:cs="Arial"/>
          <w:sz w:val="20"/>
          <w:szCs w:val="20"/>
        </w:rPr>
      </w:pPr>
      <w:r w:rsidRPr="009205E9">
        <w:rPr>
          <w:rFonts w:cs="Arial"/>
          <w:sz w:val="20"/>
          <w:szCs w:val="20"/>
        </w:rPr>
        <w:t>Składowiska materiałów, wyrobów i urządzeń technicznych należy wykonać w sposób wykluczający możliwość wywrócenia, zsunięcia, rozsunięcia się lub spadnięcia składowanych wyrobów i urządzeń.</w:t>
      </w:r>
    </w:p>
    <w:p w14:paraId="3BFA8EF4" w14:textId="77777777" w:rsidR="009205E9" w:rsidRPr="009205E9" w:rsidRDefault="009205E9" w:rsidP="009205E9">
      <w:pPr>
        <w:spacing w:afterLines="40" w:after="96" w:line="240" w:lineRule="auto"/>
        <w:rPr>
          <w:rFonts w:cs="Arial"/>
          <w:sz w:val="20"/>
          <w:szCs w:val="20"/>
        </w:rPr>
      </w:pPr>
      <w:r w:rsidRPr="009205E9">
        <w:rPr>
          <w:rFonts w:cs="Arial"/>
          <w:sz w:val="20"/>
          <w:szCs w:val="20"/>
        </w:rPr>
        <w:t>Materiały drobnicowe powinny być ułożone w stosy o wysokości nie większej niż 2,0m, a stosy materiałów workowanych ułożone w warstwach krzyżowo do wysokości nieprzekraczającej 10 warstw.</w:t>
      </w:r>
    </w:p>
    <w:p w14:paraId="164B0A4C" w14:textId="77777777" w:rsidR="009205E9" w:rsidRPr="009205E9" w:rsidRDefault="009205E9" w:rsidP="009205E9">
      <w:pPr>
        <w:spacing w:afterLines="40" w:after="96" w:line="240" w:lineRule="auto"/>
        <w:rPr>
          <w:rFonts w:cs="Arial"/>
          <w:sz w:val="20"/>
          <w:szCs w:val="20"/>
        </w:rPr>
      </w:pPr>
      <w:r w:rsidRPr="009205E9">
        <w:rPr>
          <w:rFonts w:cs="Arial"/>
          <w:sz w:val="20"/>
          <w:szCs w:val="20"/>
        </w:rPr>
        <w:t>Odległość stosów przy składowaniu materiałów nie powinna być mniejsza niż:</w:t>
      </w:r>
    </w:p>
    <w:p w14:paraId="57D6CF6A"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0,75m - od ogrodzenia lub zabudowań,</w:t>
      </w:r>
    </w:p>
    <w:p w14:paraId="66DFEC1F"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5,00m - od stałego stanowiska pracy.</w:t>
      </w:r>
    </w:p>
    <w:p w14:paraId="37726091" w14:textId="77777777" w:rsidR="009205E9" w:rsidRPr="009205E9" w:rsidRDefault="009205E9" w:rsidP="009205E9">
      <w:pPr>
        <w:spacing w:afterLines="40" w:after="96" w:line="240" w:lineRule="auto"/>
        <w:rPr>
          <w:rFonts w:cs="Arial"/>
          <w:sz w:val="20"/>
          <w:szCs w:val="20"/>
        </w:rPr>
      </w:pPr>
      <w:r w:rsidRPr="009205E9">
        <w:rPr>
          <w:rFonts w:cs="Arial"/>
          <w:sz w:val="20"/>
          <w:szCs w:val="20"/>
        </w:rPr>
        <w:t>Opieranie składowanych materiałów lub wyrobów o płoty, słupy napowietrznych linii elektroenergetycznych, konstrukcje wsporcze sieci trakcyjnej lub ściany obiektu budowlanego jest zabronione.</w:t>
      </w:r>
    </w:p>
    <w:p w14:paraId="39EF6574" w14:textId="77777777" w:rsidR="009205E9" w:rsidRPr="009205E9" w:rsidRDefault="009205E9" w:rsidP="009205E9">
      <w:pPr>
        <w:spacing w:afterLines="40" w:after="96" w:line="240" w:lineRule="auto"/>
        <w:rPr>
          <w:rFonts w:cs="Arial"/>
          <w:sz w:val="20"/>
          <w:szCs w:val="20"/>
        </w:rPr>
      </w:pPr>
      <w:r w:rsidRPr="009205E9">
        <w:rPr>
          <w:rFonts w:cs="Arial"/>
          <w:sz w:val="20"/>
          <w:szCs w:val="20"/>
        </w:rPr>
        <w:t>Wchodzenie i schodzenie ze stosu utworzonego ze składowanych materiałów lub wyrobów jest dopuszczalne przy użyciu drabiny lub schodów.</w:t>
      </w:r>
    </w:p>
    <w:p w14:paraId="3013F79F" w14:textId="77777777" w:rsidR="009205E9" w:rsidRPr="009205E9" w:rsidRDefault="009205E9" w:rsidP="009205E9">
      <w:pPr>
        <w:spacing w:afterLines="40" w:after="96" w:line="240" w:lineRule="auto"/>
        <w:rPr>
          <w:rFonts w:cs="Arial"/>
          <w:sz w:val="20"/>
          <w:szCs w:val="20"/>
        </w:rPr>
      </w:pPr>
    </w:p>
    <w:p w14:paraId="090F587F" w14:textId="77777777" w:rsidR="009205E9" w:rsidRPr="009205E9" w:rsidRDefault="009205E9" w:rsidP="009205E9">
      <w:pPr>
        <w:spacing w:afterLines="40" w:after="96" w:line="240" w:lineRule="auto"/>
        <w:rPr>
          <w:rFonts w:cs="Arial"/>
          <w:sz w:val="20"/>
          <w:szCs w:val="20"/>
        </w:rPr>
      </w:pPr>
      <w:r w:rsidRPr="009205E9">
        <w:rPr>
          <w:rFonts w:cs="Arial"/>
          <w:sz w:val="20"/>
          <w:szCs w:val="20"/>
        </w:rPr>
        <w:t>Miejsca przeznaczone do przechowywania płynnych materiałów niebezpiecznych (farby, rozpuszczalniki itp.) powinny być wyposażone w sorbent.</w:t>
      </w:r>
    </w:p>
    <w:p w14:paraId="2CC2A96C" w14:textId="77777777" w:rsidR="009205E9" w:rsidRPr="009205E9" w:rsidRDefault="009205E9" w:rsidP="009205E9">
      <w:pPr>
        <w:spacing w:afterLines="40" w:after="96" w:line="240" w:lineRule="auto"/>
        <w:rPr>
          <w:rFonts w:cs="Arial"/>
          <w:sz w:val="20"/>
          <w:szCs w:val="20"/>
        </w:rPr>
      </w:pPr>
    </w:p>
    <w:p w14:paraId="42EA714C" w14:textId="77777777" w:rsidR="009205E9" w:rsidRPr="009205E9" w:rsidRDefault="009205E9" w:rsidP="009205E9">
      <w:pPr>
        <w:spacing w:afterLines="40" w:after="96" w:line="240" w:lineRule="auto"/>
        <w:rPr>
          <w:rFonts w:cs="Arial"/>
          <w:sz w:val="20"/>
          <w:szCs w:val="20"/>
        </w:rPr>
      </w:pPr>
      <w:r w:rsidRPr="009205E9">
        <w:rPr>
          <w:rFonts w:cs="Arial"/>
          <w:sz w:val="20"/>
          <w:szCs w:val="20"/>
        </w:rPr>
        <w:lastRenderedPageBreak/>
        <w:t>Teren budowy powinien być wyposażony w sprzęt niezbędny do gaszenia pożarów, który powinien być regularnie sprawdzany, konserwowany i uzupełniany, zgodnie z wymaganiami producentów i przepisów przeciwpożarowych.</w:t>
      </w:r>
    </w:p>
    <w:p w14:paraId="37093B04" w14:textId="77777777" w:rsidR="009205E9" w:rsidRPr="009205E9" w:rsidRDefault="009205E9" w:rsidP="009205E9">
      <w:pPr>
        <w:spacing w:afterLines="40" w:after="96" w:line="240" w:lineRule="auto"/>
        <w:rPr>
          <w:rFonts w:cs="Arial"/>
          <w:sz w:val="20"/>
          <w:szCs w:val="20"/>
        </w:rPr>
      </w:pPr>
      <w:r w:rsidRPr="009205E9">
        <w:rPr>
          <w:rFonts w:cs="Arial"/>
          <w:sz w:val="20"/>
          <w:szCs w:val="20"/>
        </w:rPr>
        <w:t>Ilość i rozmieszczenie gaśnic przenośnych powinny być zgodne z wymaganiami przepisów przeciwpożarowych.</w:t>
      </w:r>
    </w:p>
    <w:p w14:paraId="7829CA16" w14:textId="77777777" w:rsidR="009205E9" w:rsidRPr="009205E9" w:rsidRDefault="009205E9" w:rsidP="009205E9">
      <w:pPr>
        <w:spacing w:afterLines="40" w:after="96" w:line="240" w:lineRule="auto"/>
        <w:rPr>
          <w:rFonts w:cs="Arial"/>
          <w:sz w:val="20"/>
          <w:szCs w:val="20"/>
        </w:rPr>
      </w:pPr>
    </w:p>
    <w:p w14:paraId="763AB2B0" w14:textId="77777777" w:rsidR="009205E9" w:rsidRPr="009205E9" w:rsidRDefault="009205E9" w:rsidP="009205E9">
      <w:pPr>
        <w:spacing w:afterLines="40" w:after="96" w:line="240" w:lineRule="auto"/>
        <w:rPr>
          <w:rFonts w:cs="Arial"/>
          <w:sz w:val="20"/>
          <w:szCs w:val="20"/>
        </w:rPr>
      </w:pPr>
      <w:r w:rsidRPr="009205E9">
        <w:rPr>
          <w:rFonts w:cs="Arial"/>
          <w:sz w:val="20"/>
          <w:szCs w:val="20"/>
        </w:rPr>
        <w:t>W pomieszczeniach zamkniętych należy zapewnić wymianę powietrza, wynikającą z potrzeb bezpieczeństwa pracy.</w:t>
      </w:r>
    </w:p>
    <w:p w14:paraId="44E5FE27" w14:textId="77777777" w:rsidR="009205E9" w:rsidRPr="009205E9" w:rsidRDefault="009205E9" w:rsidP="009205E9">
      <w:pPr>
        <w:spacing w:afterLines="40" w:after="96" w:line="240" w:lineRule="auto"/>
        <w:rPr>
          <w:rFonts w:cs="Arial"/>
          <w:sz w:val="20"/>
          <w:szCs w:val="20"/>
        </w:rPr>
      </w:pPr>
      <w:r w:rsidRPr="009205E9">
        <w:rPr>
          <w:rFonts w:cs="Arial"/>
          <w:sz w:val="20"/>
          <w:szCs w:val="20"/>
        </w:rPr>
        <w:t>Wentylacja powinna działać sprawnie i zapewniać dopływ świeżego powietrza.</w:t>
      </w:r>
    </w:p>
    <w:p w14:paraId="4653ED84" w14:textId="77777777" w:rsidR="009205E9" w:rsidRPr="009205E9" w:rsidRDefault="009205E9" w:rsidP="009205E9">
      <w:pPr>
        <w:spacing w:afterLines="40" w:after="96" w:line="240" w:lineRule="auto"/>
        <w:rPr>
          <w:rFonts w:cs="Arial"/>
          <w:sz w:val="20"/>
          <w:szCs w:val="20"/>
        </w:rPr>
      </w:pPr>
      <w:r w:rsidRPr="009205E9">
        <w:rPr>
          <w:rFonts w:cs="Arial"/>
          <w:sz w:val="20"/>
          <w:szCs w:val="20"/>
        </w:rPr>
        <w:t>Nie może ona powodować przeciągów, wyziębienia lub przegrzewania pomieszczeń pracy.</w:t>
      </w:r>
    </w:p>
    <w:p w14:paraId="1CCBC882" w14:textId="77777777" w:rsidR="009205E9" w:rsidRPr="009205E9" w:rsidRDefault="009205E9" w:rsidP="009205E9">
      <w:pPr>
        <w:spacing w:afterLines="40" w:after="96" w:line="240" w:lineRule="auto"/>
        <w:rPr>
          <w:rFonts w:cs="Arial"/>
          <w:sz w:val="20"/>
          <w:szCs w:val="20"/>
        </w:rPr>
      </w:pPr>
    </w:p>
    <w:p w14:paraId="50D7D7C0" w14:textId="77777777" w:rsidR="009205E9" w:rsidRPr="00C23132" w:rsidRDefault="009205E9" w:rsidP="00C23132">
      <w:pPr>
        <w:pStyle w:val="Nagwek3"/>
      </w:pPr>
      <w:bookmarkStart w:id="20" w:name="_Toc487818702"/>
      <w:bookmarkStart w:id="21" w:name="_Toc193875940"/>
      <w:r w:rsidRPr="00C23132">
        <w:t>Roboty budowlano – montażowe</w:t>
      </w:r>
      <w:bookmarkEnd w:id="20"/>
      <w:bookmarkEnd w:id="21"/>
    </w:p>
    <w:p w14:paraId="037CC742" w14:textId="77777777" w:rsidR="009205E9" w:rsidRPr="009205E9" w:rsidRDefault="009205E9" w:rsidP="009205E9">
      <w:pPr>
        <w:spacing w:afterLines="40" w:after="96" w:line="240" w:lineRule="auto"/>
        <w:rPr>
          <w:rFonts w:cs="Arial"/>
          <w:sz w:val="20"/>
          <w:szCs w:val="20"/>
        </w:rPr>
      </w:pPr>
      <w:r w:rsidRPr="009205E9">
        <w:rPr>
          <w:rFonts w:cs="Arial"/>
          <w:sz w:val="20"/>
          <w:szCs w:val="20"/>
        </w:rPr>
        <w:t>Zagrożenia występujące przy wykonywaniu robót budowlano – montażowych:</w:t>
      </w:r>
    </w:p>
    <w:p w14:paraId="64F4CEA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Upadek pracownika z wysokości (brak zabezpieczenia otworów technologicznych w powierzchni dachu);</w:t>
      </w:r>
    </w:p>
    <w:p w14:paraId="1EA96FF5"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Przygniecenie pracownika blachą lub płatwią podczas wykonywania robót montażowych przy użyciu żurawia budowlanego lub dźwigu (przebywanie pracownika w strefie zagrożenia, tj. w obszarze równym rzutowi przemieszczanego elementu, powiększonym z każdej strony o 6,0m).</w:t>
      </w:r>
    </w:p>
    <w:p w14:paraId="6538CAD1" w14:textId="77777777" w:rsidR="009205E9" w:rsidRPr="009205E9" w:rsidRDefault="009205E9" w:rsidP="009205E9">
      <w:pPr>
        <w:spacing w:afterLines="40" w:after="96" w:line="240" w:lineRule="auto"/>
        <w:rPr>
          <w:rFonts w:cs="Arial"/>
          <w:sz w:val="20"/>
          <w:szCs w:val="20"/>
        </w:rPr>
      </w:pPr>
    </w:p>
    <w:p w14:paraId="4EC99256" w14:textId="77777777" w:rsidR="009205E9" w:rsidRPr="009205E9" w:rsidRDefault="009205E9" w:rsidP="009205E9">
      <w:pPr>
        <w:spacing w:afterLines="40" w:after="96" w:line="240" w:lineRule="auto"/>
        <w:rPr>
          <w:rFonts w:cs="Arial"/>
          <w:sz w:val="20"/>
          <w:szCs w:val="20"/>
        </w:rPr>
      </w:pPr>
      <w:r w:rsidRPr="009205E9">
        <w:rPr>
          <w:rFonts w:cs="Arial"/>
          <w:sz w:val="20"/>
          <w:szCs w:val="20"/>
        </w:rPr>
        <w:t>Roboty montażowe konstrukcji stalowych i prefabrykowanych elementów wielkowymiarowych mogą być wykonywane na podstawie projektu montażu oraz planu „bioz” przez pracowników zapoznanych z instrukcją organizacji montażu oraz rodzajem używanych maszyn i innych urządzeń technicznych.</w:t>
      </w:r>
    </w:p>
    <w:p w14:paraId="25FFC1FD" w14:textId="77777777" w:rsidR="009205E9" w:rsidRPr="009205E9" w:rsidRDefault="009205E9" w:rsidP="009205E9">
      <w:pPr>
        <w:spacing w:afterLines="40" w:after="96" w:line="240" w:lineRule="auto"/>
        <w:rPr>
          <w:rFonts w:cs="Arial"/>
          <w:sz w:val="20"/>
          <w:szCs w:val="20"/>
        </w:rPr>
      </w:pPr>
      <w:r w:rsidRPr="009205E9">
        <w:rPr>
          <w:rFonts w:cs="Arial"/>
          <w:sz w:val="20"/>
          <w:szCs w:val="20"/>
        </w:rPr>
        <w:t>Przebywanie osób na górnych płaszczyznach dachów i zadaszeń boksów znajdujących się bezpośrednio pod kondygnacją, na której prowadzone są roboty montażowe, jest zabronione.</w:t>
      </w:r>
    </w:p>
    <w:p w14:paraId="5FC1CB18" w14:textId="77777777" w:rsidR="009205E9" w:rsidRPr="009205E9" w:rsidRDefault="009205E9" w:rsidP="009205E9">
      <w:pPr>
        <w:spacing w:afterLines="40" w:after="96" w:line="240" w:lineRule="auto"/>
        <w:rPr>
          <w:rFonts w:cs="Arial"/>
          <w:sz w:val="20"/>
          <w:szCs w:val="20"/>
        </w:rPr>
      </w:pPr>
      <w:r w:rsidRPr="009205E9">
        <w:rPr>
          <w:rFonts w:cs="Arial"/>
          <w:sz w:val="20"/>
          <w:szCs w:val="20"/>
        </w:rPr>
        <w:t>Prowadzenie montażu z elementów wielkowymiarowych jest zabronione:</w:t>
      </w:r>
    </w:p>
    <w:p w14:paraId="28993CCC"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Przy prędkości wiatru powyżej 10m/s,</w:t>
      </w:r>
    </w:p>
    <w:p w14:paraId="19BE393A"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Przy złej widoczności o zmierzchu, we mgle i w porze nocnej, jeżeli stanowiska pracy nie mają wymaganego przepisami odrębnego oświetlenia.</w:t>
      </w:r>
    </w:p>
    <w:p w14:paraId="31A614C0" w14:textId="77777777" w:rsidR="009205E9" w:rsidRPr="009205E9" w:rsidRDefault="009205E9" w:rsidP="009205E9">
      <w:pPr>
        <w:spacing w:afterLines="40" w:after="96" w:line="240" w:lineRule="auto"/>
        <w:rPr>
          <w:rFonts w:cs="Arial"/>
          <w:sz w:val="20"/>
          <w:szCs w:val="20"/>
        </w:rPr>
      </w:pPr>
      <w:r w:rsidRPr="009205E9">
        <w:rPr>
          <w:rFonts w:cs="Arial"/>
          <w:sz w:val="20"/>
          <w:szCs w:val="20"/>
        </w:rPr>
        <w:t>Odległość pomiędzy skrajnią podwozia lub platformy obrotowej żurawia a zewnętrznymi częściami konstrukcji montowanego obiektu budowlanego powinna wynosić, co najmniej 0,75m.</w:t>
      </w:r>
    </w:p>
    <w:p w14:paraId="4B76E9CF" w14:textId="77777777" w:rsidR="009205E9" w:rsidRPr="009205E9" w:rsidRDefault="009205E9" w:rsidP="009205E9">
      <w:pPr>
        <w:spacing w:afterLines="40" w:after="96" w:line="240" w:lineRule="auto"/>
        <w:rPr>
          <w:rFonts w:cs="Arial"/>
          <w:sz w:val="20"/>
          <w:szCs w:val="20"/>
        </w:rPr>
      </w:pPr>
      <w:r w:rsidRPr="009205E9">
        <w:rPr>
          <w:rFonts w:cs="Arial"/>
          <w:sz w:val="20"/>
          <w:szCs w:val="20"/>
        </w:rPr>
        <w:t>Zabronione jest w szczególności:</w:t>
      </w:r>
    </w:p>
    <w:p w14:paraId="2BF47EC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Przechodzenie osób w czasie pracy żurawia pomiędzy obiektami budowlanymi a podwoziem żurawia lub wychylanie się przez otwory w obiekcie budowlanym,</w:t>
      </w:r>
    </w:p>
    <w:p w14:paraId="5DB10E5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Składowanie materiałów i wyrobów pomiędzy skrajnią żurawia budowlanego lub pomiędzy torowiskiem żurawia a konstrukcją obiektu budowlanego lub jego tymczasowymi zabezpieczeniami.</w:t>
      </w:r>
    </w:p>
    <w:p w14:paraId="6C80A660" w14:textId="77777777" w:rsidR="009205E9" w:rsidRPr="009205E9" w:rsidRDefault="009205E9" w:rsidP="009205E9">
      <w:pPr>
        <w:spacing w:afterLines="40" w:after="96" w:line="240" w:lineRule="auto"/>
        <w:rPr>
          <w:rFonts w:cs="Arial"/>
          <w:sz w:val="20"/>
          <w:szCs w:val="20"/>
        </w:rPr>
      </w:pPr>
      <w:r w:rsidRPr="009205E9">
        <w:rPr>
          <w:rFonts w:cs="Arial"/>
          <w:sz w:val="20"/>
          <w:szCs w:val="20"/>
        </w:rPr>
        <w:t xml:space="preserve">Punkty świetlne przy stanowiskach montażowych powinny być tak rozmieszczone, aby zapewniały równomierne oświetlenie, bez ostrych cieni i </w:t>
      </w:r>
      <w:proofErr w:type="spellStart"/>
      <w:r w:rsidRPr="009205E9">
        <w:rPr>
          <w:rFonts w:cs="Arial"/>
          <w:sz w:val="20"/>
          <w:szCs w:val="20"/>
        </w:rPr>
        <w:t>olśnień</w:t>
      </w:r>
      <w:proofErr w:type="spellEnd"/>
      <w:r w:rsidRPr="009205E9">
        <w:rPr>
          <w:rFonts w:cs="Arial"/>
          <w:sz w:val="20"/>
          <w:szCs w:val="20"/>
        </w:rPr>
        <w:t xml:space="preserve"> osób.</w:t>
      </w:r>
    </w:p>
    <w:p w14:paraId="1E7BB19B" w14:textId="77777777" w:rsidR="009205E9" w:rsidRPr="009205E9" w:rsidRDefault="009205E9" w:rsidP="009205E9">
      <w:pPr>
        <w:spacing w:afterLines="40" w:after="96" w:line="240" w:lineRule="auto"/>
        <w:rPr>
          <w:rFonts w:cs="Arial"/>
          <w:sz w:val="20"/>
          <w:szCs w:val="20"/>
        </w:rPr>
      </w:pPr>
      <w:r w:rsidRPr="009205E9">
        <w:rPr>
          <w:rFonts w:cs="Arial"/>
          <w:sz w:val="20"/>
          <w:szCs w:val="20"/>
        </w:rPr>
        <w:t>Elementy prefabrykowane można zwolnić z podwieszenia po ich uprzednim zamocowaniu w miejscu wbudowania.</w:t>
      </w:r>
    </w:p>
    <w:p w14:paraId="0A593D30" w14:textId="77777777" w:rsidR="009205E9" w:rsidRPr="009205E9" w:rsidRDefault="009205E9" w:rsidP="009205E9">
      <w:pPr>
        <w:spacing w:afterLines="40" w:after="96" w:line="240" w:lineRule="auto"/>
        <w:rPr>
          <w:rFonts w:cs="Arial"/>
          <w:sz w:val="20"/>
          <w:szCs w:val="20"/>
        </w:rPr>
      </w:pPr>
      <w:r w:rsidRPr="009205E9">
        <w:rPr>
          <w:rFonts w:cs="Arial"/>
          <w:sz w:val="20"/>
          <w:szCs w:val="20"/>
        </w:rPr>
        <w:t>W czasie zakładania stężeń montażowych, wykonywania robót spawalniczych, odczepiania elementów z zawiesi należy stosować wyłącznie pomosty montażowe lub drabiny rozstawne.</w:t>
      </w:r>
    </w:p>
    <w:p w14:paraId="1C8CFE8E" w14:textId="77777777" w:rsidR="009205E9" w:rsidRPr="009205E9" w:rsidRDefault="009205E9" w:rsidP="009205E9">
      <w:pPr>
        <w:spacing w:afterLines="40" w:after="96" w:line="240" w:lineRule="auto"/>
        <w:rPr>
          <w:rFonts w:cs="Arial"/>
          <w:sz w:val="20"/>
          <w:szCs w:val="20"/>
        </w:rPr>
      </w:pPr>
      <w:r w:rsidRPr="009205E9">
        <w:rPr>
          <w:rFonts w:cs="Arial"/>
          <w:sz w:val="20"/>
          <w:szCs w:val="20"/>
        </w:rPr>
        <w:t xml:space="preserve">W czasie montażu, w szczególności </w:t>
      </w:r>
      <w:proofErr w:type="spellStart"/>
      <w:r w:rsidRPr="009205E9">
        <w:rPr>
          <w:rFonts w:cs="Arial"/>
          <w:sz w:val="20"/>
          <w:szCs w:val="20"/>
        </w:rPr>
        <w:t>płatwii</w:t>
      </w:r>
      <w:proofErr w:type="spellEnd"/>
      <w:r w:rsidRPr="009205E9">
        <w:rPr>
          <w:rFonts w:cs="Arial"/>
          <w:sz w:val="20"/>
          <w:szCs w:val="20"/>
        </w:rPr>
        <w:t>, należy stosować podkładki pod liny zawiesi, zapobiegające przetarciu i załamaniu lin.</w:t>
      </w:r>
    </w:p>
    <w:p w14:paraId="680E5630" w14:textId="77777777" w:rsidR="009205E9" w:rsidRPr="009205E9" w:rsidRDefault="009205E9" w:rsidP="009205E9">
      <w:pPr>
        <w:spacing w:afterLines="40" w:after="96" w:line="240" w:lineRule="auto"/>
        <w:rPr>
          <w:rFonts w:cs="Arial"/>
          <w:sz w:val="20"/>
          <w:szCs w:val="20"/>
        </w:rPr>
      </w:pPr>
      <w:r w:rsidRPr="009205E9">
        <w:rPr>
          <w:rFonts w:cs="Arial"/>
          <w:sz w:val="20"/>
          <w:szCs w:val="20"/>
        </w:rPr>
        <w:t>Podnoszenie i przemieszczanie na elementach osób, przedmiotów, materiałów lub wyrobów jest zabronione.</w:t>
      </w:r>
    </w:p>
    <w:p w14:paraId="090D7005" w14:textId="77777777" w:rsidR="009205E9" w:rsidRPr="009205E9" w:rsidRDefault="009205E9" w:rsidP="009205E9">
      <w:pPr>
        <w:spacing w:afterLines="40" w:after="96" w:line="240" w:lineRule="auto"/>
        <w:rPr>
          <w:rFonts w:cs="Arial"/>
          <w:sz w:val="20"/>
          <w:szCs w:val="20"/>
        </w:rPr>
      </w:pPr>
    </w:p>
    <w:p w14:paraId="638F179A" w14:textId="77777777" w:rsidR="009205E9" w:rsidRPr="009205E9" w:rsidRDefault="009205E9" w:rsidP="009205E9">
      <w:pPr>
        <w:spacing w:afterLines="40" w:after="96" w:line="240" w:lineRule="auto"/>
        <w:rPr>
          <w:rFonts w:cs="Arial"/>
          <w:sz w:val="20"/>
          <w:szCs w:val="20"/>
        </w:rPr>
      </w:pPr>
      <w:r w:rsidRPr="009205E9">
        <w:rPr>
          <w:rFonts w:cs="Arial"/>
          <w:sz w:val="20"/>
          <w:szCs w:val="20"/>
        </w:rPr>
        <w:lastRenderedPageBreak/>
        <w:t>Osoby przebywające na stanowiskach pracy, znajdujące się na wysokości, co najmniej 1,0m od poziomu podłogi lub ziemi, powinny być zabezpieczone balustradą przed upadkiem z wysokości.</w:t>
      </w:r>
    </w:p>
    <w:p w14:paraId="03895A19" w14:textId="77777777" w:rsidR="009205E9" w:rsidRPr="009205E9" w:rsidRDefault="009205E9" w:rsidP="009205E9">
      <w:pPr>
        <w:spacing w:afterLines="40" w:after="96" w:line="240" w:lineRule="auto"/>
        <w:rPr>
          <w:rFonts w:cs="Arial"/>
          <w:sz w:val="20"/>
          <w:szCs w:val="20"/>
        </w:rPr>
      </w:pPr>
      <w:r w:rsidRPr="009205E9">
        <w:rPr>
          <w:rFonts w:cs="Arial"/>
          <w:sz w:val="20"/>
          <w:szCs w:val="20"/>
        </w:rPr>
        <w:t>Balustradami powinny być zabezpieczone:</w:t>
      </w:r>
    </w:p>
    <w:p w14:paraId="47521AD1"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Krawędzie stropów nieobudowanych ścianami zewnętrznymi,</w:t>
      </w:r>
    </w:p>
    <w:p w14:paraId="33DBA46F"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Pozostawione otwory w ścianach (drzwiowe, balkonowe, szybów dźwigowych).</w:t>
      </w:r>
    </w:p>
    <w:p w14:paraId="0C400E5E"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Otwory w stropach, na których prowadzone są prace lub do których możliwy jest dostęp ludzi, należy zabezpieczyć przed możliwością wpadnięcia lub ogrodzić balustradą.</w:t>
      </w:r>
    </w:p>
    <w:p w14:paraId="1073F009" w14:textId="77777777" w:rsidR="009205E9" w:rsidRPr="009205E9" w:rsidRDefault="009205E9" w:rsidP="009205E9">
      <w:pPr>
        <w:spacing w:afterLines="40" w:after="96" w:line="240" w:lineRule="auto"/>
        <w:rPr>
          <w:rFonts w:cs="Arial"/>
          <w:sz w:val="20"/>
          <w:szCs w:val="20"/>
        </w:rPr>
      </w:pPr>
      <w:r w:rsidRPr="009205E9">
        <w:rPr>
          <w:rFonts w:cs="Arial"/>
          <w:sz w:val="20"/>
          <w:szCs w:val="20"/>
        </w:rPr>
        <w:t>Przemieszczanie w poziomie stanowisko pracy powinno mieć zapewnione mocowanie końcówki linki bezpieczeństwa do pomocniczej liny ochronnej lub prowadnicy poziomej, zamocowanej na wysokości około 1,50m wzdłuż zewnętrznej strony krawędzi przejścia.</w:t>
      </w:r>
    </w:p>
    <w:p w14:paraId="4ACC5279" w14:textId="77777777" w:rsidR="009205E9" w:rsidRPr="009205E9" w:rsidRDefault="009205E9" w:rsidP="009205E9">
      <w:pPr>
        <w:spacing w:afterLines="40" w:after="96" w:line="240" w:lineRule="auto"/>
        <w:rPr>
          <w:rFonts w:cs="Arial"/>
          <w:sz w:val="20"/>
          <w:szCs w:val="20"/>
        </w:rPr>
      </w:pPr>
      <w:r w:rsidRPr="009205E9">
        <w:rPr>
          <w:rFonts w:cs="Arial"/>
          <w:sz w:val="20"/>
          <w:szCs w:val="20"/>
        </w:rPr>
        <w:t>Wytrzymałość i sposób zamocowania prowadnicy, powinny uwzględniać obciążenie dynamiczne spadającej osoby.</w:t>
      </w:r>
    </w:p>
    <w:p w14:paraId="1B84D78E" w14:textId="77777777" w:rsidR="009205E9" w:rsidRPr="009205E9" w:rsidRDefault="009205E9" w:rsidP="009205E9">
      <w:pPr>
        <w:spacing w:afterLines="40" w:after="96" w:line="240" w:lineRule="auto"/>
        <w:rPr>
          <w:rFonts w:cs="Arial"/>
          <w:sz w:val="20"/>
          <w:szCs w:val="20"/>
        </w:rPr>
      </w:pPr>
      <w:r w:rsidRPr="009205E9">
        <w:rPr>
          <w:rFonts w:cs="Arial"/>
          <w:sz w:val="20"/>
          <w:szCs w:val="20"/>
        </w:rPr>
        <w:t>W przypadku, gdy zachodzi konieczność przemieszczenia stanowiska pracy w pionie, linka bezpieczeństwa szelek bezpieczeństwa powinna być zamocowana do prowadnicy pionowej za pomocą urządzenia samohamującego.</w:t>
      </w:r>
    </w:p>
    <w:p w14:paraId="524E3621" w14:textId="77777777" w:rsidR="009205E9" w:rsidRPr="009205E9" w:rsidRDefault="009205E9" w:rsidP="009205E9">
      <w:pPr>
        <w:spacing w:afterLines="40" w:after="96" w:line="240" w:lineRule="auto"/>
        <w:rPr>
          <w:rFonts w:cs="Arial"/>
          <w:sz w:val="20"/>
          <w:szCs w:val="20"/>
        </w:rPr>
      </w:pPr>
      <w:r w:rsidRPr="009205E9">
        <w:rPr>
          <w:rFonts w:cs="Arial"/>
          <w:sz w:val="20"/>
          <w:szCs w:val="20"/>
        </w:rPr>
        <w:t>Długość linki bezpieczeństwa szelek bezpieczeństwa nie powinna być większa niż 1,50m.</w:t>
      </w:r>
    </w:p>
    <w:p w14:paraId="1D7F7E23" w14:textId="77777777" w:rsidR="009205E9" w:rsidRPr="009205E9" w:rsidRDefault="009205E9" w:rsidP="009205E9">
      <w:pPr>
        <w:spacing w:afterLines="40" w:after="96" w:line="240" w:lineRule="auto"/>
        <w:rPr>
          <w:rFonts w:cs="Arial"/>
          <w:sz w:val="20"/>
          <w:szCs w:val="20"/>
        </w:rPr>
      </w:pPr>
      <w:r w:rsidRPr="009205E9">
        <w:rPr>
          <w:rFonts w:cs="Arial"/>
          <w:sz w:val="20"/>
          <w:szCs w:val="20"/>
        </w:rPr>
        <w:t>Amortyzatory spadania nie są wymagane, jeżeli linki asekuracyjne są mocowane do linek urządzeń samohamujących, ograniczających wystąpienie siły dynamicznej w momencie spadania, zwłaszcza aparatów bezpieczeństwa lub pasów bezwładnościowych.</w:t>
      </w:r>
    </w:p>
    <w:p w14:paraId="3F16B8A4" w14:textId="77777777" w:rsidR="009205E9" w:rsidRPr="009205E9" w:rsidRDefault="009205E9" w:rsidP="009205E9">
      <w:pPr>
        <w:spacing w:afterLines="40" w:after="96" w:line="240" w:lineRule="auto"/>
        <w:rPr>
          <w:rFonts w:cs="Arial"/>
          <w:sz w:val="20"/>
          <w:szCs w:val="20"/>
        </w:rPr>
      </w:pPr>
      <w:r w:rsidRPr="009205E9">
        <w:rPr>
          <w:rFonts w:cs="Arial"/>
          <w:sz w:val="20"/>
          <w:szCs w:val="20"/>
        </w:rPr>
        <w:t>Osoby korzystające z urządzeń krzesełkowych, drabin linowych lub ruchomych podestów roboczych powinny być dodatkowo zabezpieczone przed upadkiem z wysokości za pomocą prowadnicy pionowej, zamocowanej niezależnie od lin nośnych drabiny, krzesełka lub podestu.</w:t>
      </w:r>
    </w:p>
    <w:p w14:paraId="65B640B2" w14:textId="77777777" w:rsidR="009205E9" w:rsidRPr="009205E9" w:rsidRDefault="009205E9" w:rsidP="009205E9">
      <w:pPr>
        <w:spacing w:afterLines="40" w:after="96" w:line="240" w:lineRule="auto"/>
        <w:rPr>
          <w:rFonts w:cs="Arial"/>
          <w:sz w:val="20"/>
          <w:szCs w:val="20"/>
        </w:rPr>
      </w:pPr>
      <w:r w:rsidRPr="009205E9">
        <w:rPr>
          <w:rFonts w:cs="Arial"/>
          <w:sz w:val="20"/>
          <w:szCs w:val="20"/>
        </w:rPr>
        <w:t>Ponadto, należy ustalić rodzaje prac, które powinny być wykonywane, przez co najmniej dwie osoby, w celu zapewnienia asekuracji, ze względu na możliwość wystąpienia szczególnego zagrożenia dla zdrowia lub życia ludzkiego.</w:t>
      </w:r>
    </w:p>
    <w:p w14:paraId="1BDCD3B1" w14:textId="77777777" w:rsidR="009205E9" w:rsidRPr="009205E9" w:rsidRDefault="009205E9" w:rsidP="009205E9">
      <w:pPr>
        <w:spacing w:afterLines="40" w:after="96" w:line="240" w:lineRule="auto"/>
        <w:rPr>
          <w:rFonts w:cs="Arial"/>
          <w:sz w:val="20"/>
          <w:szCs w:val="20"/>
        </w:rPr>
      </w:pPr>
      <w:r w:rsidRPr="009205E9">
        <w:rPr>
          <w:rFonts w:cs="Arial"/>
          <w:sz w:val="20"/>
          <w:szCs w:val="20"/>
        </w:rPr>
        <w:t>Dotyczy to prac wykonywanych na wysokości powyżej 2,0m w przypadkach, w których wymagane jest zastosowanie środków ochrony indywidualnej przed upadkiem z wysokości.</w:t>
      </w:r>
    </w:p>
    <w:p w14:paraId="01B1FDC7" w14:textId="77777777" w:rsidR="009205E9" w:rsidRPr="009205E9" w:rsidRDefault="009205E9" w:rsidP="009205E9">
      <w:pPr>
        <w:spacing w:afterLines="40" w:after="96" w:line="240" w:lineRule="auto"/>
        <w:rPr>
          <w:rFonts w:cs="Arial"/>
          <w:sz w:val="20"/>
          <w:szCs w:val="20"/>
        </w:rPr>
      </w:pPr>
    </w:p>
    <w:p w14:paraId="246171EB" w14:textId="77777777" w:rsidR="009205E9" w:rsidRPr="00C23132" w:rsidRDefault="009205E9" w:rsidP="00C23132">
      <w:pPr>
        <w:pStyle w:val="Nagwek3"/>
      </w:pPr>
      <w:bookmarkStart w:id="22" w:name="_Toc487818703"/>
      <w:bookmarkStart w:id="23" w:name="_Toc193875941"/>
      <w:r w:rsidRPr="00C23132">
        <w:t>Roboty wykończeniowe</w:t>
      </w:r>
      <w:bookmarkEnd w:id="22"/>
      <w:bookmarkEnd w:id="23"/>
    </w:p>
    <w:p w14:paraId="495C07CF" w14:textId="77777777" w:rsidR="009205E9" w:rsidRPr="009205E9" w:rsidRDefault="009205E9" w:rsidP="009205E9">
      <w:pPr>
        <w:spacing w:afterLines="40" w:after="96" w:line="240" w:lineRule="auto"/>
        <w:rPr>
          <w:rFonts w:cs="Arial"/>
          <w:sz w:val="20"/>
          <w:szCs w:val="20"/>
        </w:rPr>
      </w:pPr>
      <w:r w:rsidRPr="009205E9">
        <w:rPr>
          <w:rFonts w:cs="Arial"/>
          <w:sz w:val="20"/>
          <w:szCs w:val="20"/>
        </w:rPr>
        <w:t>Zagrożenia występujące przy wykonywaniu robót wykończeniowych:</w:t>
      </w:r>
    </w:p>
    <w:p w14:paraId="6AA46CF5"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Upadek pracownika z wysokości (brak balustrad ochronnych przy podestach roboczych rusztowania; brak stosowania sprzętu chroniącego przed upadkiem z wysokości przy wykonywaniu robót związanych z montażem lub demontażem rusztowania),</w:t>
      </w:r>
    </w:p>
    <w:p w14:paraId="40F4EE43"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Uderzenie spadającym przedmiotem osoby postronnej, korzystającej z ciągu pieszego usytuowanego przy budowanym lub remontowanym obiekcie budowlanym (brak wygrodzenia strefy niebezpiecznej).</w:t>
      </w:r>
    </w:p>
    <w:p w14:paraId="0F655277" w14:textId="77777777" w:rsidR="009205E9" w:rsidRPr="009205E9" w:rsidRDefault="009205E9" w:rsidP="009205E9">
      <w:pPr>
        <w:spacing w:afterLines="40" w:after="96" w:line="240" w:lineRule="auto"/>
        <w:rPr>
          <w:rFonts w:cs="Arial"/>
          <w:sz w:val="20"/>
          <w:szCs w:val="20"/>
        </w:rPr>
      </w:pPr>
    </w:p>
    <w:p w14:paraId="3D1955B4" w14:textId="77777777" w:rsidR="009205E9" w:rsidRPr="009205E9" w:rsidRDefault="009205E9" w:rsidP="009205E9">
      <w:pPr>
        <w:spacing w:afterLines="40" w:after="96" w:line="240" w:lineRule="auto"/>
        <w:rPr>
          <w:rFonts w:cs="Arial"/>
          <w:sz w:val="20"/>
          <w:szCs w:val="20"/>
        </w:rPr>
      </w:pPr>
      <w:r w:rsidRPr="009205E9">
        <w:rPr>
          <w:rFonts w:cs="Arial"/>
          <w:sz w:val="20"/>
          <w:szCs w:val="20"/>
        </w:rPr>
        <w:t>Roboty wykończeniowe zewnętrzne (elewacja budynku) mogą być wykonywane przy użyciu ruchomych podestów roboczych oraz rusztowań np. „MOSTOSTAL–BAUMANN”, „BOSTA–70”, „STALKOL”, „RR-1/30”, „PLETTAC”, „ROCO–1”.</w:t>
      </w:r>
    </w:p>
    <w:p w14:paraId="0FF9B642" w14:textId="77777777" w:rsidR="009205E9" w:rsidRPr="009205E9" w:rsidRDefault="009205E9" w:rsidP="009205E9">
      <w:pPr>
        <w:spacing w:afterLines="40" w:after="96" w:line="240" w:lineRule="auto"/>
        <w:rPr>
          <w:rFonts w:cs="Arial"/>
          <w:sz w:val="20"/>
          <w:szCs w:val="20"/>
        </w:rPr>
      </w:pPr>
      <w:r w:rsidRPr="009205E9">
        <w:rPr>
          <w:rFonts w:cs="Arial"/>
          <w:sz w:val="20"/>
          <w:szCs w:val="20"/>
        </w:rPr>
        <w:t>Montaż rusztowań, ich eksploatacja i demontaż powinny być wykonane zgodnie z instrukcją producenta lub projektem indywidualnym.</w:t>
      </w:r>
    </w:p>
    <w:p w14:paraId="79D1A99C" w14:textId="77777777" w:rsidR="009205E9" w:rsidRPr="009205E9" w:rsidRDefault="009205E9" w:rsidP="009205E9">
      <w:pPr>
        <w:spacing w:afterLines="40" w:after="96" w:line="240" w:lineRule="auto"/>
        <w:rPr>
          <w:rFonts w:cs="Arial"/>
          <w:sz w:val="20"/>
          <w:szCs w:val="20"/>
        </w:rPr>
      </w:pPr>
      <w:r w:rsidRPr="009205E9">
        <w:rPr>
          <w:rFonts w:cs="Arial"/>
          <w:sz w:val="20"/>
          <w:szCs w:val="20"/>
        </w:rPr>
        <w:t>Osoby zatrudnione, przy montażu i demontażu rusztowań oraz monterzy podestów roboczych powinni posiadać wymagane uprawnienia.</w:t>
      </w:r>
    </w:p>
    <w:p w14:paraId="7B64C93E" w14:textId="77777777" w:rsidR="009205E9" w:rsidRPr="009205E9" w:rsidRDefault="009205E9" w:rsidP="009205E9">
      <w:pPr>
        <w:spacing w:afterLines="40" w:after="96" w:line="240" w:lineRule="auto"/>
        <w:rPr>
          <w:rFonts w:cs="Arial"/>
          <w:sz w:val="20"/>
          <w:szCs w:val="20"/>
        </w:rPr>
      </w:pPr>
      <w:r w:rsidRPr="009205E9">
        <w:rPr>
          <w:rFonts w:cs="Arial"/>
          <w:sz w:val="20"/>
          <w:szCs w:val="20"/>
        </w:rPr>
        <w:t>Osoby dokonujące montażu i demontażu rusztowań obowiązane są do stosowania urządzeń zabezpieczających przed upadkiem z wysokości.</w:t>
      </w:r>
    </w:p>
    <w:p w14:paraId="64894E3A" w14:textId="77777777" w:rsidR="009205E9" w:rsidRPr="009205E9" w:rsidRDefault="009205E9" w:rsidP="009205E9">
      <w:pPr>
        <w:spacing w:afterLines="40" w:after="96" w:line="240" w:lineRule="auto"/>
        <w:rPr>
          <w:rFonts w:cs="Arial"/>
          <w:sz w:val="20"/>
          <w:szCs w:val="20"/>
        </w:rPr>
      </w:pPr>
      <w:r w:rsidRPr="009205E9">
        <w:rPr>
          <w:rFonts w:cs="Arial"/>
          <w:sz w:val="20"/>
          <w:szCs w:val="20"/>
        </w:rPr>
        <w:t>Przed montażem i demontażem rusztowań należy wyznaczyć i wygrodzić strefę niebezpieczną.</w:t>
      </w:r>
    </w:p>
    <w:p w14:paraId="028AE6E8" w14:textId="77777777" w:rsidR="009205E9" w:rsidRPr="009205E9" w:rsidRDefault="009205E9" w:rsidP="009205E9">
      <w:pPr>
        <w:spacing w:afterLines="40" w:after="96" w:line="240" w:lineRule="auto"/>
        <w:rPr>
          <w:rFonts w:cs="Arial"/>
          <w:sz w:val="20"/>
          <w:szCs w:val="20"/>
        </w:rPr>
      </w:pPr>
      <w:r w:rsidRPr="009205E9">
        <w:rPr>
          <w:rFonts w:cs="Arial"/>
          <w:sz w:val="20"/>
          <w:szCs w:val="20"/>
        </w:rPr>
        <w:lastRenderedPageBreak/>
        <w:t>Rusztowania i ruchome podesty robocze powinny być wykorzystywane zgodnie z przeznaczeniem.</w:t>
      </w:r>
    </w:p>
    <w:p w14:paraId="25C911F9" w14:textId="77777777" w:rsidR="009205E9" w:rsidRPr="009205E9" w:rsidRDefault="009205E9" w:rsidP="009205E9">
      <w:pPr>
        <w:spacing w:afterLines="40" w:after="96" w:line="240" w:lineRule="auto"/>
        <w:rPr>
          <w:rFonts w:cs="Arial"/>
          <w:sz w:val="20"/>
          <w:szCs w:val="20"/>
        </w:rPr>
      </w:pPr>
      <w:r w:rsidRPr="009205E9">
        <w:rPr>
          <w:rFonts w:cs="Arial"/>
          <w:sz w:val="20"/>
          <w:szCs w:val="20"/>
        </w:rPr>
        <w:t>Odbiór rusztowania dokonuje się wpisem do dziennika budowy lub w protokole odbioru technicznego.</w:t>
      </w:r>
    </w:p>
    <w:p w14:paraId="2DC34012" w14:textId="77777777" w:rsidR="009205E9" w:rsidRPr="009205E9" w:rsidRDefault="009205E9" w:rsidP="009205E9">
      <w:pPr>
        <w:spacing w:afterLines="40" w:after="96" w:line="240" w:lineRule="auto"/>
        <w:rPr>
          <w:rFonts w:cs="Arial"/>
          <w:sz w:val="20"/>
          <w:szCs w:val="20"/>
        </w:rPr>
      </w:pPr>
      <w:r w:rsidRPr="009205E9">
        <w:rPr>
          <w:rFonts w:cs="Arial"/>
          <w:sz w:val="20"/>
          <w:szCs w:val="20"/>
        </w:rPr>
        <w:t>W przypadku rusztowań systemowych dopuszczalne jest umieszczenie poręczy ochronnej na wysokości 1,00m.</w:t>
      </w:r>
    </w:p>
    <w:p w14:paraId="367DCF60" w14:textId="77777777" w:rsidR="009205E9" w:rsidRPr="009205E9" w:rsidRDefault="009205E9" w:rsidP="009205E9">
      <w:pPr>
        <w:spacing w:afterLines="40" w:after="96" w:line="240" w:lineRule="auto"/>
        <w:rPr>
          <w:rFonts w:cs="Arial"/>
          <w:sz w:val="20"/>
          <w:szCs w:val="20"/>
        </w:rPr>
      </w:pPr>
      <w:r w:rsidRPr="009205E9">
        <w:rPr>
          <w:rFonts w:cs="Arial"/>
          <w:sz w:val="20"/>
          <w:szCs w:val="20"/>
        </w:rPr>
        <w:t>Rusztowania z elementów metalowych powinny być uziemione i posiadać instalację piorunochronną.</w:t>
      </w:r>
    </w:p>
    <w:p w14:paraId="138971BD" w14:textId="77777777" w:rsidR="009205E9" w:rsidRPr="009205E9" w:rsidRDefault="009205E9" w:rsidP="009205E9">
      <w:pPr>
        <w:spacing w:afterLines="40" w:after="96" w:line="240" w:lineRule="auto"/>
        <w:rPr>
          <w:rFonts w:cs="Arial"/>
          <w:sz w:val="20"/>
          <w:szCs w:val="20"/>
        </w:rPr>
      </w:pPr>
      <w:r w:rsidRPr="009205E9">
        <w:rPr>
          <w:rFonts w:cs="Arial"/>
          <w:sz w:val="20"/>
          <w:szCs w:val="20"/>
        </w:rPr>
        <w:t>Rusztowania usytuowane bezpośrednio przy drogach, ulicach oraz w miejscach przejazdów i przejść dla pieszych, powinny posiadać daszki ochronne i osłonę z siatek ochronnych.</w:t>
      </w:r>
    </w:p>
    <w:p w14:paraId="1ADD2DAA" w14:textId="77777777" w:rsidR="009205E9" w:rsidRPr="009205E9" w:rsidRDefault="009205E9" w:rsidP="009205E9">
      <w:pPr>
        <w:spacing w:afterLines="40" w:after="96" w:line="240" w:lineRule="auto"/>
        <w:rPr>
          <w:rFonts w:cs="Arial"/>
          <w:sz w:val="20"/>
          <w:szCs w:val="20"/>
        </w:rPr>
      </w:pPr>
      <w:r w:rsidRPr="009205E9">
        <w:rPr>
          <w:rFonts w:cs="Arial"/>
          <w:sz w:val="20"/>
          <w:szCs w:val="20"/>
        </w:rPr>
        <w:t>Stosowanie siatek ochronnych nie zwalnia z obowiązku stosowania balustrad.</w:t>
      </w:r>
    </w:p>
    <w:p w14:paraId="322D899B" w14:textId="77777777" w:rsidR="009205E9" w:rsidRPr="009205E9" w:rsidRDefault="009205E9" w:rsidP="009205E9">
      <w:pPr>
        <w:spacing w:afterLines="40" w:after="96" w:line="240" w:lineRule="auto"/>
        <w:rPr>
          <w:rFonts w:cs="Arial"/>
          <w:sz w:val="20"/>
          <w:szCs w:val="20"/>
        </w:rPr>
      </w:pPr>
      <w:r w:rsidRPr="009205E9">
        <w:rPr>
          <w:rFonts w:cs="Arial"/>
          <w:sz w:val="20"/>
          <w:szCs w:val="20"/>
        </w:rPr>
        <w:t>Roboty wykończeniowe wewnętrzne mogą być wykonywane z rusztowań składanych typu „Warszawa” (roboty tynkarskie, montażowe, instalacyjne) oraz drabin rozstawnych (roboty malarskie).</w:t>
      </w:r>
    </w:p>
    <w:p w14:paraId="1804D7A7" w14:textId="77777777" w:rsidR="009205E9" w:rsidRPr="009205E9" w:rsidRDefault="009205E9" w:rsidP="009205E9">
      <w:pPr>
        <w:spacing w:afterLines="40" w:after="96" w:line="240" w:lineRule="auto"/>
        <w:rPr>
          <w:rFonts w:cs="Arial"/>
          <w:sz w:val="20"/>
          <w:szCs w:val="20"/>
        </w:rPr>
      </w:pPr>
      <w:r w:rsidRPr="009205E9">
        <w:rPr>
          <w:rFonts w:cs="Arial"/>
          <w:sz w:val="20"/>
          <w:szCs w:val="20"/>
        </w:rPr>
        <w:t>Montaż rusztowań, ich eksploatacja i demontaż powinny być wykonane zgodnie z instrukcją producenta.</w:t>
      </w:r>
    </w:p>
    <w:p w14:paraId="0CD1DB11" w14:textId="77777777" w:rsidR="009205E9" w:rsidRPr="009205E9" w:rsidRDefault="009205E9" w:rsidP="009205E9">
      <w:pPr>
        <w:spacing w:afterLines="40" w:after="96" w:line="240" w:lineRule="auto"/>
        <w:rPr>
          <w:rFonts w:cs="Arial"/>
          <w:sz w:val="20"/>
          <w:szCs w:val="20"/>
        </w:rPr>
      </w:pPr>
      <w:r w:rsidRPr="009205E9">
        <w:rPr>
          <w:rFonts w:cs="Arial"/>
          <w:sz w:val="20"/>
          <w:szCs w:val="20"/>
        </w:rPr>
        <w:t>Montaż i demontaż tego typu rusztowań może być przeprowadzony tylko i wyłącznie przez osoby odpowiednio przeszkolone w zakresie jego konstrukcji, montażu i demontażu.</w:t>
      </w:r>
    </w:p>
    <w:p w14:paraId="69CDD3E5" w14:textId="77777777" w:rsidR="009205E9" w:rsidRPr="009205E9" w:rsidRDefault="009205E9" w:rsidP="009205E9">
      <w:pPr>
        <w:spacing w:afterLines="40" w:after="96" w:line="240" w:lineRule="auto"/>
        <w:rPr>
          <w:rFonts w:cs="Arial"/>
          <w:sz w:val="20"/>
          <w:szCs w:val="20"/>
        </w:rPr>
      </w:pPr>
      <w:r w:rsidRPr="009205E9">
        <w:rPr>
          <w:rFonts w:cs="Arial"/>
          <w:sz w:val="20"/>
          <w:szCs w:val="20"/>
        </w:rPr>
        <w:t>Rusztowania tego typu powinny być wykorzystywane zgodnie z przeznaczeniem.</w:t>
      </w:r>
    </w:p>
    <w:p w14:paraId="1846E54A" w14:textId="77777777" w:rsidR="009205E9" w:rsidRPr="009205E9" w:rsidRDefault="009205E9" w:rsidP="009205E9">
      <w:pPr>
        <w:spacing w:afterLines="40" w:after="96" w:line="240" w:lineRule="auto"/>
        <w:rPr>
          <w:rFonts w:cs="Arial"/>
          <w:sz w:val="20"/>
          <w:szCs w:val="20"/>
        </w:rPr>
      </w:pPr>
      <w:r w:rsidRPr="009205E9">
        <w:rPr>
          <w:rFonts w:cs="Arial"/>
          <w:sz w:val="20"/>
          <w:szCs w:val="20"/>
        </w:rPr>
        <w:t>Dopuszcza się wykonywanie robót malarskich przy użyciu drabin rozstawnych tylko do wysokości nieprzekraczalnej 4,0m od poziomu podłogi.</w:t>
      </w:r>
    </w:p>
    <w:p w14:paraId="72D70D57" w14:textId="77777777" w:rsidR="009205E9" w:rsidRPr="009205E9" w:rsidRDefault="009205E9" w:rsidP="009205E9">
      <w:pPr>
        <w:spacing w:afterLines="40" w:after="96" w:line="240" w:lineRule="auto"/>
        <w:rPr>
          <w:rFonts w:cs="Arial"/>
          <w:sz w:val="20"/>
          <w:szCs w:val="20"/>
        </w:rPr>
      </w:pPr>
      <w:r w:rsidRPr="009205E9">
        <w:rPr>
          <w:rFonts w:cs="Arial"/>
          <w:sz w:val="20"/>
          <w:szCs w:val="20"/>
        </w:rPr>
        <w:t>Drabiny należy zabezpieczyć przed poślizgiem i rozsunięciem się oraz zapewnić ich stabilność.</w:t>
      </w:r>
    </w:p>
    <w:p w14:paraId="3F27AB0E" w14:textId="77777777" w:rsidR="009205E9" w:rsidRPr="009205E9" w:rsidRDefault="009205E9" w:rsidP="009205E9">
      <w:pPr>
        <w:spacing w:afterLines="40" w:after="96" w:line="240" w:lineRule="auto"/>
        <w:rPr>
          <w:rFonts w:cs="Arial"/>
          <w:sz w:val="20"/>
          <w:szCs w:val="20"/>
        </w:rPr>
      </w:pPr>
      <w:r w:rsidRPr="009205E9">
        <w:rPr>
          <w:rFonts w:cs="Arial"/>
          <w:sz w:val="20"/>
          <w:szCs w:val="20"/>
        </w:rPr>
        <w:t>W pomieszczeniach, w których będą prowadzone roboty malarskie roztworami wodnymi, należy wyłączyć instalację elektryczną i stosować zasilanie, które nie będzie mogło spowodować zagrożenia prądem elektrycznym.</w:t>
      </w:r>
    </w:p>
    <w:p w14:paraId="6FDA1A04" w14:textId="77777777" w:rsidR="009205E9" w:rsidRPr="009205E9" w:rsidRDefault="009205E9" w:rsidP="009205E9">
      <w:pPr>
        <w:spacing w:afterLines="40" w:after="96" w:line="240" w:lineRule="auto"/>
        <w:rPr>
          <w:rFonts w:cs="Arial"/>
          <w:sz w:val="20"/>
          <w:szCs w:val="20"/>
        </w:rPr>
      </w:pPr>
      <w:r w:rsidRPr="009205E9">
        <w:rPr>
          <w:rFonts w:cs="Arial"/>
          <w:sz w:val="20"/>
          <w:szCs w:val="20"/>
        </w:rPr>
        <w:t>Przy ręcznej lub mechanicznej obróbce elementów kamiennych, pracownicy powinni używać środków ochrony indywidualnej, takich jak:</w:t>
      </w:r>
    </w:p>
    <w:p w14:paraId="1D24F4CE"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Gogle lub przyłbice ochronne,</w:t>
      </w:r>
    </w:p>
    <w:p w14:paraId="2DD0454C"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Hełmy ochronne,</w:t>
      </w:r>
    </w:p>
    <w:p w14:paraId="29FF52DF"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Rękawice wzmocnione skórą,</w:t>
      </w:r>
    </w:p>
    <w:p w14:paraId="431AFBD2"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Obuwie z wkładkami stalowymi chroniącymi palce stóp.</w:t>
      </w:r>
    </w:p>
    <w:p w14:paraId="7D3B73B6" w14:textId="77777777" w:rsidR="009205E9" w:rsidRPr="009205E9" w:rsidRDefault="009205E9" w:rsidP="009205E9">
      <w:pPr>
        <w:spacing w:afterLines="40" w:after="96" w:line="240" w:lineRule="auto"/>
        <w:rPr>
          <w:rFonts w:cs="Arial"/>
          <w:sz w:val="20"/>
          <w:szCs w:val="20"/>
        </w:rPr>
      </w:pPr>
      <w:r w:rsidRPr="009205E9">
        <w:rPr>
          <w:rFonts w:cs="Arial"/>
          <w:sz w:val="20"/>
          <w:szCs w:val="20"/>
        </w:rPr>
        <w:t>Stanowiska pracy powinny umożliwić swobodę ruchu, niezbędną do wykonywania pracy.</w:t>
      </w:r>
    </w:p>
    <w:p w14:paraId="6CD317CF" w14:textId="77777777" w:rsidR="009205E9" w:rsidRPr="00C23132" w:rsidRDefault="009205E9" w:rsidP="00C23132">
      <w:pPr>
        <w:pStyle w:val="Nagwek3"/>
      </w:pPr>
      <w:bookmarkStart w:id="24" w:name="_Toc487818704"/>
      <w:bookmarkStart w:id="25" w:name="_Toc193875942"/>
      <w:r w:rsidRPr="00C23132">
        <w:t>Maszyny i urządzenia techniczne użytkowane na placu budowy</w:t>
      </w:r>
      <w:bookmarkEnd w:id="24"/>
      <w:bookmarkEnd w:id="25"/>
    </w:p>
    <w:p w14:paraId="7945426D" w14:textId="77777777" w:rsidR="009205E9" w:rsidRPr="009205E9" w:rsidRDefault="009205E9" w:rsidP="009205E9">
      <w:pPr>
        <w:spacing w:afterLines="40" w:after="96" w:line="240" w:lineRule="auto"/>
        <w:rPr>
          <w:rFonts w:cs="Arial"/>
          <w:sz w:val="20"/>
          <w:szCs w:val="20"/>
        </w:rPr>
      </w:pPr>
      <w:r w:rsidRPr="009205E9">
        <w:rPr>
          <w:rFonts w:cs="Arial"/>
          <w:sz w:val="20"/>
          <w:szCs w:val="20"/>
        </w:rPr>
        <w:t>Zagrożenia występujące przy wykonywaniu robót budowlanych przy użyciu maszyn i urządzeń technicznych:</w:t>
      </w:r>
    </w:p>
    <w:p w14:paraId="711254E4"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Pochwycenie kończyny górnej lub kończyny dolnej przez napęd (brak pełnej osłony napędu),</w:t>
      </w:r>
    </w:p>
    <w:p w14:paraId="674FB46C"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Potrącenie pracownika lub osoby postronnej łyżką koparki przy wykonywaniu robót na placu budowy lub w miejscu dostępnym dla osób postronnych (brak wygrodzenia strefy niebezpiecznej),</w:t>
      </w:r>
    </w:p>
    <w:p w14:paraId="77C98E57"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Porażenie prądem elektrycznym (brak zabezpieczenia przewodów zasilających urządzenia mechaniczne przed uszkodzeniami mechanicznymi).</w:t>
      </w:r>
    </w:p>
    <w:p w14:paraId="0A668A28" w14:textId="77777777" w:rsidR="009205E9" w:rsidRPr="009205E9" w:rsidRDefault="009205E9" w:rsidP="009205E9">
      <w:pPr>
        <w:spacing w:afterLines="40" w:after="96" w:line="240" w:lineRule="auto"/>
        <w:rPr>
          <w:rFonts w:cs="Arial"/>
          <w:sz w:val="20"/>
          <w:szCs w:val="20"/>
        </w:rPr>
      </w:pPr>
    </w:p>
    <w:p w14:paraId="1ACEDF66" w14:textId="77777777" w:rsidR="009205E9" w:rsidRPr="009205E9" w:rsidRDefault="009205E9" w:rsidP="009205E9">
      <w:pPr>
        <w:spacing w:afterLines="40" w:after="96" w:line="240" w:lineRule="auto"/>
        <w:rPr>
          <w:rFonts w:cs="Arial"/>
          <w:sz w:val="20"/>
          <w:szCs w:val="20"/>
        </w:rPr>
      </w:pPr>
      <w:r w:rsidRPr="009205E9">
        <w:rPr>
          <w:rFonts w:cs="Arial"/>
          <w:sz w:val="20"/>
          <w:szCs w:val="20"/>
        </w:rPr>
        <w:t>Maszyny i inne urządzenia techniczne oraz narzędzia zmechanizowane powinny być montowane, eksploatowane i obsługiwane zgodnie z instrukcją producenta oraz spełniać wymagania określone w przepisach dotyczących systemu oceny zgodności.</w:t>
      </w:r>
    </w:p>
    <w:p w14:paraId="0D5D0EBF" w14:textId="77777777" w:rsidR="009205E9" w:rsidRPr="009205E9" w:rsidRDefault="009205E9" w:rsidP="009205E9">
      <w:pPr>
        <w:spacing w:afterLines="40" w:after="96" w:line="240" w:lineRule="auto"/>
        <w:rPr>
          <w:rFonts w:cs="Arial"/>
          <w:sz w:val="20"/>
          <w:szCs w:val="20"/>
        </w:rPr>
      </w:pPr>
      <w:r w:rsidRPr="009205E9">
        <w:rPr>
          <w:rFonts w:cs="Arial"/>
          <w:sz w:val="20"/>
          <w:szCs w:val="20"/>
        </w:rPr>
        <w:t>Maszyny i inne urządzenia techniczne, podlegające dozorowi technicznemu, mogą być używane na terenie budowy tylko wówczas, jeżeli wystawiono dokumenty uprawniające do ich eksploatacji.</w:t>
      </w:r>
    </w:p>
    <w:p w14:paraId="460B5BD3" w14:textId="77777777" w:rsidR="009205E9" w:rsidRPr="009205E9" w:rsidRDefault="009205E9" w:rsidP="009205E9">
      <w:pPr>
        <w:spacing w:afterLines="40" w:after="96" w:line="240" w:lineRule="auto"/>
        <w:rPr>
          <w:rFonts w:cs="Arial"/>
          <w:sz w:val="20"/>
          <w:szCs w:val="20"/>
        </w:rPr>
      </w:pPr>
      <w:r w:rsidRPr="009205E9">
        <w:rPr>
          <w:rFonts w:cs="Arial"/>
          <w:sz w:val="20"/>
          <w:szCs w:val="20"/>
        </w:rPr>
        <w:t xml:space="preserve">Wykonawca, użytkujący maszyny i inne urządzenia techniczne, niepodlegające dozorowi technicznemu, powinien udostępnić organom kontroli dokumentację </w:t>
      </w:r>
      <w:proofErr w:type="spellStart"/>
      <w:r w:rsidRPr="009205E9">
        <w:rPr>
          <w:rFonts w:cs="Arial"/>
          <w:sz w:val="20"/>
          <w:szCs w:val="20"/>
        </w:rPr>
        <w:t>techniczno</w:t>
      </w:r>
      <w:proofErr w:type="spellEnd"/>
      <w:r w:rsidRPr="009205E9">
        <w:rPr>
          <w:rFonts w:cs="Arial"/>
          <w:sz w:val="20"/>
          <w:szCs w:val="20"/>
        </w:rPr>
        <w:t>–ruchową lub instrukcję obsługi tych maszyn lub urządzeń.</w:t>
      </w:r>
    </w:p>
    <w:p w14:paraId="3CCE8E76" w14:textId="77777777" w:rsidR="009205E9" w:rsidRPr="009205E9" w:rsidRDefault="009205E9" w:rsidP="009205E9">
      <w:pPr>
        <w:spacing w:afterLines="40" w:after="96" w:line="240" w:lineRule="auto"/>
        <w:rPr>
          <w:rFonts w:cs="Arial"/>
          <w:sz w:val="20"/>
          <w:szCs w:val="20"/>
        </w:rPr>
      </w:pPr>
      <w:r w:rsidRPr="009205E9">
        <w:rPr>
          <w:rFonts w:cs="Arial"/>
          <w:sz w:val="20"/>
          <w:szCs w:val="20"/>
        </w:rPr>
        <w:lastRenderedPageBreak/>
        <w:t>Operatorzy lub maszyniści żurawi, maszyn budowlanych, kierowcy wózków i innych maszyn o napędzie silnikowym powinni posiadać wymagane kwalifikacje.</w:t>
      </w:r>
    </w:p>
    <w:p w14:paraId="5B3C126B" w14:textId="77777777" w:rsidR="009205E9" w:rsidRPr="009205E9" w:rsidRDefault="009205E9" w:rsidP="009205E9">
      <w:pPr>
        <w:spacing w:afterLines="40" w:after="96" w:line="240" w:lineRule="auto"/>
        <w:rPr>
          <w:rFonts w:cs="Arial"/>
          <w:sz w:val="20"/>
          <w:szCs w:val="20"/>
        </w:rPr>
      </w:pPr>
    </w:p>
    <w:p w14:paraId="2A9B6CA3" w14:textId="77777777" w:rsidR="009205E9" w:rsidRPr="009205E9" w:rsidRDefault="009205E9" w:rsidP="009205E9">
      <w:pPr>
        <w:spacing w:afterLines="40" w:after="96" w:line="240" w:lineRule="auto"/>
        <w:rPr>
          <w:rFonts w:cs="Arial"/>
          <w:sz w:val="20"/>
          <w:szCs w:val="20"/>
        </w:rPr>
      </w:pPr>
      <w:r w:rsidRPr="009205E9">
        <w:rPr>
          <w:rFonts w:cs="Arial"/>
          <w:sz w:val="20"/>
          <w:szCs w:val="20"/>
        </w:rPr>
        <w:t>Stanowiska pracy operatorów maszyn lub innych urządzeń technicznych, które nie posiadają kabin, powinny być:</w:t>
      </w:r>
    </w:p>
    <w:p w14:paraId="27A373EC"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Zadaszone i zabezpieczone przed spadającymi przedmiotami,</w:t>
      </w:r>
    </w:p>
    <w:p w14:paraId="44A2DBE2"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Osłonięte w okresie zimowym.</w:t>
      </w:r>
    </w:p>
    <w:p w14:paraId="36DA3AF4" w14:textId="77777777" w:rsidR="009205E9" w:rsidRPr="009205E9" w:rsidRDefault="009205E9" w:rsidP="009205E9">
      <w:pPr>
        <w:widowControl w:val="0"/>
        <w:tabs>
          <w:tab w:val="left" w:pos="3744"/>
        </w:tabs>
        <w:spacing w:afterLines="40" w:after="96" w:line="240" w:lineRule="auto"/>
        <w:jc w:val="both"/>
        <w:rPr>
          <w:rFonts w:cs="Arial"/>
          <w:sz w:val="20"/>
          <w:szCs w:val="20"/>
        </w:rPr>
      </w:pPr>
    </w:p>
    <w:p w14:paraId="6D1471EA" w14:textId="77777777" w:rsidR="009205E9" w:rsidRPr="00C23132" w:rsidRDefault="009205E9" w:rsidP="00C23132">
      <w:pPr>
        <w:pStyle w:val="Nagwek3"/>
      </w:pPr>
      <w:bookmarkStart w:id="26" w:name="_Toc487818705"/>
      <w:bookmarkStart w:id="27" w:name="_Toc193875943"/>
      <w:r w:rsidRPr="00C23132">
        <w:t>Strefy prac podczas robót budowlanych w pobliżu i pod przewodami roboczymi linii 220kV relacji Ołtarzew – Mory.</w:t>
      </w:r>
      <w:bookmarkEnd w:id="26"/>
      <w:bookmarkEnd w:id="27"/>
    </w:p>
    <w:p w14:paraId="4462FE97" w14:textId="77777777" w:rsidR="009205E9" w:rsidRPr="009205E9" w:rsidRDefault="009205E9" w:rsidP="009205E9">
      <w:pPr>
        <w:pStyle w:val="Nagwek3"/>
        <w:numPr>
          <w:ilvl w:val="0"/>
          <w:numId w:val="0"/>
        </w:numPr>
        <w:spacing w:before="0" w:afterLines="40" w:after="96" w:line="240" w:lineRule="auto"/>
        <w:ind w:left="720"/>
        <w:rPr>
          <w:rFonts w:cs="Arial"/>
          <w:sz w:val="20"/>
          <w:szCs w:val="20"/>
        </w:rPr>
      </w:pPr>
      <w:bookmarkStart w:id="28" w:name="_Toc193875944"/>
      <w:r w:rsidRPr="009205E9">
        <w:rPr>
          <w:rFonts w:cs="Arial"/>
          <w:sz w:val="20"/>
          <w:szCs w:val="20"/>
        </w:rPr>
        <w:t>OCENA ZAGROŻEŃ</w:t>
      </w:r>
      <w:bookmarkEnd w:id="28"/>
      <w:r w:rsidRPr="009205E9">
        <w:rPr>
          <w:rFonts w:cs="Arial"/>
          <w:sz w:val="20"/>
          <w:szCs w:val="20"/>
        </w:rPr>
        <w:t xml:space="preserve"> </w:t>
      </w:r>
    </w:p>
    <w:p w14:paraId="24CDC5F1" w14:textId="77777777" w:rsidR="009205E9" w:rsidRPr="009205E9" w:rsidRDefault="009205E9" w:rsidP="00C23132">
      <w:pPr>
        <w:pStyle w:val="Nagwek4"/>
      </w:pPr>
      <w:r w:rsidRPr="009205E9">
        <w:t>Zbliżenie do przewodu będącego pod napięciem na odległość grożącą porażeniem.</w:t>
      </w:r>
    </w:p>
    <w:p w14:paraId="052F7549" w14:textId="77777777" w:rsidR="009205E9" w:rsidRPr="009205E9" w:rsidRDefault="009205E9" w:rsidP="009205E9">
      <w:pPr>
        <w:pStyle w:val="WW-Tekstdugiegocytatu"/>
        <w:spacing w:afterLines="40" w:after="96"/>
        <w:ind w:left="0" w:right="-83"/>
        <w:rPr>
          <w:rFonts w:asciiTheme="minorHAnsi" w:hAnsiTheme="minorHAnsi" w:cs="Arial"/>
          <w:sz w:val="20"/>
          <w:szCs w:val="20"/>
        </w:rPr>
      </w:pPr>
      <w:r w:rsidRPr="009205E9">
        <w:rPr>
          <w:rFonts w:asciiTheme="minorHAnsi" w:hAnsiTheme="minorHAnsi" w:cs="Arial"/>
          <w:sz w:val="20"/>
          <w:szCs w:val="20"/>
        </w:rPr>
        <w:tab/>
        <w:t xml:space="preserve">Zagrożenie to istnieje wtedy, gdy pracownik lub jakakolwiek część materiału, narzędzi czy środka sprzętowo – transportowego znajdzie się w odległości grożącej porażeniem. Odległości te określają wielkość strefy bezpiecznego wykonania robót. </w:t>
      </w:r>
    </w:p>
    <w:p w14:paraId="08B336FB" w14:textId="77777777" w:rsidR="009205E9" w:rsidRPr="009205E9" w:rsidRDefault="009205E9" w:rsidP="009205E9">
      <w:pPr>
        <w:pStyle w:val="WW-Tekstdugiegocytatu"/>
        <w:spacing w:afterLines="40" w:after="96"/>
        <w:ind w:left="0" w:right="-83"/>
        <w:rPr>
          <w:rFonts w:asciiTheme="minorHAnsi" w:hAnsiTheme="minorHAnsi" w:cs="Arial"/>
          <w:sz w:val="20"/>
          <w:szCs w:val="20"/>
        </w:rPr>
      </w:pPr>
      <w:r w:rsidRPr="009205E9">
        <w:rPr>
          <w:rFonts w:asciiTheme="minorHAnsi" w:hAnsiTheme="minorHAnsi" w:cs="Arial"/>
          <w:sz w:val="20"/>
          <w:szCs w:val="20"/>
        </w:rPr>
        <w:tab/>
        <w:t xml:space="preserve">Biorąc pod uwagę stan prawny oraz zakres i rodzaj prac objętych niniejszą instrukcją, dopuszcza się pracę środków sprzętowo - transportowych w odległości poziomej mniejszej niż </w:t>
      </w:r>
      <w:smartTag w:uri="urn:schemas-microsoft-com:office:smarttags" w:element="metricconverter">
        <w:smartTagPr>
          <w:attr w:name="ProductID" w:val="30 metr￳w"/>
        </w:smartTagPr>
        <w:r w:rsidRPr="009205E9">
          <w:rPr>
            <w:rFonts w:asciiTheme="minorHAnsi" w:hAnsiTheme="minorHAnsi" w:cs="Arial"/>
            <w:sz w:val="20"/>
            <w:szCs w:val="20"/>
          </w:rPr>
          <w:t>30 metrów</w:t>
        </w:r>
      </w:smartTag>
      <w:r w:rsidRPr="009205E9">
        <w:rPr>
          <w:rFonts w:asciiTheme="minorHAnsi" w:hAnsiTheme="minorHAnsi" w:cs="Arial"/>
          <w:sz w:val="20"/>
          <w:szCs w:val="20"/>
        </w:rPr>
        <w:t xml:space="preserve"> od przewodów linii 220 kW pod napięciem pod warunkiem, że:</w:t>
      </w:r>
    </w:p>
    <w:p w14:paraId="5E50FD45" w14:textId="77777777" w:rsidR="009205E9" w:rsidRPr="009205E9" w:rsidRDefault="009205E9" w:rsidP="00C23132">
      <w:pPr>
        <w:pStyle w:val="WW-Tekstdugiegocytatu"/>
        <w:numPr>
          <w:ilvl w:val="0"/>
          <w:numId w:val="5"/>
        </w:numPr>
        <w:spacing w:afterLines="40" w:after="96"/>
        <w:ind w:left="0" w:right="-83" w:firstLine="0"/>
        <w:rPr>
          <w:rFonts w:asciiTheme="minorHAnsi" w:hAnsiTheme="minorHAnsi" w:cs="Arial"/>
          <w:sz w:val="20"/>
          <w:szCs w:val="20"/>
        </w:rPr>
      </w:pPr>
      <w:r w:rsidRPr="009205E9">
        <w:rPr>
          <w:rFonts w:asciiTheme="minorHAnsi" w:hAnsiTheme="minorHAnsi" w:cs="Arial"/>
          <w:sz w:val="20"/>
          <w:szCs w:val="20"/>
        </w:rPr>
        <w:t>Zostaną zastosowane środki sprzętowe nieposiadające przekładni linowych.</w:t>
      </w:r>
    </w:p>
    <w:p w14:paraId="641121D9" w14:textId="77777777" w:rsidR="009205E9" w:rsidRPr="009205E9" w:rsidRDefault="009205E9" w:rsidP="00C23132">
      <w:pPr>
        <w:pStyle w:val="WW-Tekstdugiegocytatu"/>
        <w:numPr>
          <w:ilvl w:val="0"/>
          <w:numId w:val="5"/>
        </w:numPr>
        <w:spacing w:afterLines="40" w:after="96"/>
        <w:ind w:left="0" w:right="-83" w:firstLine="0"/>
        <w:rPr>
          <w:rFonts w:asciiTheme="minorHAnsi" w:hAnsiTheme="minorHAnsi" w:cs="Arial"/>
          <w:sz w:val="20"/>
          <w:szCs w:val="20"/>
        </w:rPr>
      </w:pPr>
      <w:r w:rsidRPr="009205E9">
        <w:rPr>
          <w:rFonts w:asciiTheme="minorHAnsi" w:hAnsiTheme="minorHAnsi" w:cs="Arial"/>
          <w:sz w:val="20"/>
          <w:szCs w:val="20"/>
        </w:rPr>
        <w:t>Zostanie oznaczona strefa pracy, wewnątrz której praca środków sprzętowo - transportowych nie spowoduje zbliżenia strefy zasięgu środka lub przewożonego materiału do przewodów pod napięciem na odległość mniejszą niż:</w:t>
      </w:r>
    </w:p>
    <w:p w14:paraId="0CA20472" w14:textId="77777777" w:rsidR="009205E9" w:rsidRPr="009205E9" w:rsidRDefault="009205E9" w:rsidP="009205E9">
      <w:pPr>
        <w:pStyle w:val="WW-Tekstdugiegocytatu"/>
        <w:spacing w:afterLines="40" w:after="96"/>
        <w:ind w:left="0" w:right="-83"/>
        <w:rPr>
          <w:rFonts w:asciiTheme="minorHAnsi" w:hAnsiTheme="minorHAnsi" w:cs="Arial"/>
          <w:b/>
          <w:sz w:val="20"/>
          <w:szCs w:val="20"/>
        </w:rPr>
      </w:pPr>
      <w:r w:rsidRPr="009205E9">
        <w:rPr>
          <w:rFonts w:asciiTheme="minorHAnsi" w:hAnsiTheme="minorHAnsi" w:cs="Arial"/>
          <w:b/>
          <w:sz w:val="20"/>
          <w:szCs w:val="20"/>
        </w:rPr>
        <w:t>- dla linii 220kV – 6 m</w:t>
      </w:r>
    </w:p>
    <w:p w14:paraId="3E9132A0" w14:textId="77777777" w:rsidR="009205E9" w:rsidRPr="009205E9" w:rsidRDefault="009205E9" w:rsidP="009205E9">
      <w:pPr>
        <w:pStyle w:val="WW-Tekstdugiegocytatu"/>
        <w:spacing w:afterLines="40" w:after="96"/>
        <w:ind w:left="0" w:right="-83"/>
        <w:rPr>
          <w:rFonts w:asciiTheme="minorHAnsi" w:hAnsiTheme="minorHAnsi" w:cs="Arial"/>
          <w:b/>
          <w:sz w:val="20"/>
          <w:szCs w:val="20"/>
        </w:rPr>
      </w:pPr>
      <w:r w:rsidRPr="009205E9">
        <w:rPr>
          <w:rFonts w:asciiTheme="minorHAnsi" w:hAnsiTheme="minorHAnsi" w:cs="Arial"/>
          <w:sz w:val="20"/>
          <w:szCs w:val="20"/>
        </w:rPr>
        <w:t xml:space="preserve">W pionie w warunkach maksymalnego zwisu przewodów linii oraz w poziomie w warunkach maksymalnego wychyłu przewodów linii. </w:t>
      </w:r>
      <w:r w:rsidRPr="009205E9">
        <w:rPr>
          <w:rFonts w:asciiTheme="minorHAnsi" w:hAnsiTheme="minorHAnsi" w:cs="Arial"/>
          <w:b/>
          <w:sz w:val="20"/>
          <w:szCs w:val="20"/>
        </w:rPr>
        <w:t xml:space="preserve">Dla pracy w tej strefie zostaną określone szczegółowe warunki wykonania prac w poleceniu na pracę, polegające na blokadzie SPZ </w:t>
      </w:r>
      <w:r w:rsidRPr="009205E9">
        <w:rPr>
          <w:rFonts w:asciiTheme="minorHAnsi" w:hAnsiTheme="minorHAnsi" w:cs="Arial"/>
          <w:b/>
          <w:sz w:val="20"/>
          <w:szCs w:val="20"/>
        </w:rPr>
        <w:br/>
        <w:t>w w/w przęśle.</w:t>
      </w:r>
    </w:p>
    <w:p w14:paraId="63500898" w14:textId="77777777" w:rsidR="009205E9" w:rsidRPr="009205E9" w:rsidRDefault="009205E9" w:rsidP="00C23132">
      <w:pPr>
        <w:pStyle w:val="WW-Tekstdugiegocytatu"/>
        <w:numPr>
          <w:ilvl w:val="0"/>
          <w:numId w:val="5"/>
        </w:numPr>
        <w:spacing w:afterLines="40" w:after="96"/>
        <w:ind w:left="0" w:right="-85" w:firstLine="0"/>
        <w:rPr>
          <w:rFonts w:asciiTheme="minorHAnsi" w:hAnsiTheme="minorHAnsi" w:cs="Arial"/>
          <w:sz w:val="20"/>
          <w:szCs w:val="20"/>
        </w:rPr>
      </w:pPr>
      <w:r w:rsidRPr="009205E9">
        <w:rPr>
          <w:rFonts w:asciiTheme="minorHAnsi" w:hAnsiTheme="minorHAnsi" w:cs="Arial"/>
          <w:sz w:val="20"/>
          <w:szCs w:val="20"/>
        </w:rPr>
        <w:t xml:space="preserve">Prace w odległości poziomej mniejszej niż </w:t>
      </w:r>
      <w:smartTag w:uri="urn:schemas-microsoft-com:office:smarttags" w:element="metricconverter">
        <w:smartTagPr>
          <w:attr w:name="ProductID" w:val="30 m"/>
        </w:smartTagPr>
        <w:r w:rsidRPr="009205E9">
          <w:rPr>
            <w:rFonts w:asciiTheme="minorHAnsi" w:hAnsiTheme="minorHAnsi" w:cs="Arial"/>
            <w:sz w:val="20"/>
            <w:szCs w:val="20"/>
          </w:rPr>
          <w:t>30 metrów</w:t>
        </w:r>
      </w:smartTag>
      <w:r w:rsidRPr="009205E9">
        <w:rPr>
          <w:rFonts w:asciiTheme="minorHAnsi" w:hAnsiTheme="minorHAnsi" w:cs="Arial"/>
          <w:sz w:val="20"/>
          <w:szCs w:val="20"/>
        </w:rPr>
        <w:t xml:space="preserve"> od pionowego rzutu przewodów linii pod napięciem będą prowadzone pod nadzorem osoby posiadającej odpowiednie świadectwa kwalifikacyjne.</w:t>
      </w:r>
    </w:p>
    <w:p w14:paraId="10669008" w14:textId="77777777" w:rsidR="009205E9" w:rsidRPr="009205E9" w:rsidRDefault="009205E9" w:rsidP="00C23132">
      <w:pPr>
        <w:pStyle w:val="WW-Tekstdugiegocytatu"/>
        <w:numPr>
          <w:ilvl w:val="0"/>
          <w:numId w:val="5"/>
        </w:numPr>
        <w:spacing w:afterLines="40" w:after="96"/>
        <w:ind w:left="0" w:right="-83" w:firstLine="0"/>
        <w:rPr>
          <w:rFonts w:asciiTheme="minorHAnsi" w:hAnsiTheme="minorHAnsi" w:cs="Arial"/>
          <w:sz w:val="20"/>
          <w:szCs w:val="20"/>
        </w:rPr>
      </w:pPr>
      <w:r w:rsidRPr="009205E9">
        <w:rPr>
          <w:rFonts w:asciiTheme="minorHAnsi" w:hAnsiTheme="minorHAnsi" w:cs="Arial"/>
          <w:sz w:val="20"/>
          <w:szCs w:val="20"/>
        </w:rPr>
        <w:t>Operatorzy sprzętu i monterzy zostaną przeszkoleni w zakresie niniejszej instrukcji. W kabinach środków sprzętowo – transportowych będzie wywieszona informacja o strefie pracy danego środka w zbliżeniu i pod przewodami linii.</w:t>
      </w:r>
    </w:p>
    <w:p w14:paraId="49B02A18" w14:textId="77777777" w:rsidR="009205E9" w:rsidRPr="00C23132" w:rsidRDefault="009205E9" w:rsidP="00C23132">
      <w:pPr>
        <w:pStyle w:val="Nagwek4"/>
      </w:pPr>
      <w:r w:rsidRPr="00C23132">
        <w:t xml:space="preserve">Porażenie pracowników napięciem wyindukowanym </w:t>
      </w:r>
    </w:p>
    <w:p w14:paraId="064BB47D" w14:textId="77777777" w:rsidR="009205E9" w:rsidRPr="009205E9" w:rsidRDefault="009205E9" w:rsidP="009205E9">
      <w:pPr>
        <w:pStyle w:val="Zawartotabeli"/>
        <w:spacing w:afterLines="40" w:after="96"/>
        <w:ind w:right="-85"/>
        <w:jc w:val="both"/>
        <w:rPr>
          <w:rFonts w:asciiTheme="minorHAnsi" w:hAnsiTheme="minorHAnsi" w:cs="Arial"/>
          <w:sz w:val="20"/>
          <w:szCs w:val="20"/>
        </w:rPr>
      </w:pPr>
      <w:r w:rsidRPr="009205E9">
        <w:rPr>
          <w:rFonts w:asciiTheme="minorHAnsi" w:hAnsiTheme="minorHAnsi" w:cs="Arial"/>
          <w:sz w:val="20"/>
          <w:szCs w:val="20"/>
        </w:rPr>
        <w:tab/>
        <w:t xml:space="preserve">Zagrożenie to występuje w odległości do </w:t>
      </w:r>
      <w:smartTag w:uri="urn:schemas-microsoft-com:office:smarttags" w:element="metricconverter">
        <w:smartTagPr>
          <w:attr w:name="ProductID" w:val="30 metr￳w"/>
        </w:smartTagPr>
        <w:r w:rsidRPr="009205E9">
          <w:rPr>
            <w:rFonts w:asciiTheme="minorHAnsi" w:hAnsiTheme="minorHAnsi" w:cs="Arial"/>
            <w:sz w:val="20"/>
            <w:szCs w:val="20"/>
          </w:rPr>
          <w:t>30 metrów</w:t>
        </w:r>
      </w:smartTag>
      <w:r w:rsidRPr="009205E9">
        <w:rPr>
          <w:rFonts w:asciiTheme="minorHAnsi" w:hAnsiTheme="minorHAnsi" w:cs="Arial"/>
          <w:sz w:val="20"/>
          <w:szCs w:val="20"/>
        </w:rPr>
        <w:t xml:space="preserve"> od pionowego rzutu skrajnych przewodów linii będących pod napięciem. Należy je wyeliminować przez zastosowanie odprowadzenia do ziemi potencjałów indukowanych w metalowych częściach maszyn pracujących pod czynnymi liniami. Odprowadzenie to należy wykonać dla środków poruszających się na kołach z oponami, za pomocą przewodu miedzianego o przekroju minimum 16 mm² przymocowanego do maszyny lub łańcucha (przewodu Cu </w:t>
      </w:r>
      <w:proofErr w:type="spellStart"/>
      <w:r w:rsidRPr="009205E9">
        <w:rPr>
          <w:rFonts w:asciiTheme="minorHAnsi" w:hAnsiTheme="minorHAnsi" w:cs="Arial"/>
          <w:sz w:val="20"/>
          <w:szCs w:val="20"/>
        </w:rPr>
        <w:t>Ømin</w:t>
      </w:r>
      <w:proofErr w:type="spellEnd"/>
      <w:r w:rsidRPr="009205E9">
        <w:rPr>
          <w:rFonts w:asciiTheme="minorHAnsi" w:hAnsiTheme="minorHAnsi" w:cs="Arial"/>
          <w:sz w:val="20"/>
          <w:szCs w:val="20"/>
        </w:rPr>
        <w:t xml:space="preserve"> </w:t>
      </w:r>
      <w:smartTag w:uri="urn:schemas-microsoft-com:office:smarttags" w:element="metricconverter">
        <w:smartTagPr>
          <w:attr w:name="ProductID" w:val="16 mm"/>
        </w:smartTagPr>
        <w:r w:rsidRPr="009205E9">
          <w:rPr>
            <w:rFonts w:asciiTheme="minorHAnsi" w:hAnsiTheme="minorHAnsi" w:cs="Arial"/>
            <w:sz w:val="20"/>
            <w:szCs w:val="20"/>
          </w:rPr>
          <w:t>16 mm</w:t>
        </w:r>
      </w:smartTag>
      <w:r w:rsidRPr="009205E9">
        <w:rPr>
          <w:rFonts w:asciiTheme="minorHAnsi" w:hAnsiTheme="minorHAnsi" w:cs="Arial"/>
          <w:sz w:val="20"/>
          <w:szCs w:val="20"/>
        </w:rPr>
        <w:t xml:space="preserve">) wleczonego po ziemi o długości minimum </w:t>
      </w:r>
      <w:smartTag w:uri="urn:schemas-microsoft-com:office:smarttags" w:element="metricconverter">
        <w:smartTagPr>
          <w:attr w:name="ProductID" w:val="1 metra"/>
        </w:smartTagPr>
        <w:r w:rsidRPr="009205E9">
          <w:rPr>
            <w:rFonts w:asciiTheme="minorHAnsi" w:hAnsiTheme="minorHAnsi" w:cs="Arial"/>
            <w:sz w:val="20"/>
            <w:szCs w:val="20"/>
          </w:rPr>
          <w:t>1 metra</w:t>
        </w:r>
      </w:smartTag>
      <w:r w:rsidRPr="009205E9">
        <w:rPr>
          <w:rFonts w:asciiTheme="minorHAnsi" w:hAnsiTheme="minorHAnsi" w:cs="Arial"/>
          <w:sz w:val="20"/>
          <w:szCs w:val="20"/>
        </w:rPr>
        <w:t xml:space="preserve">. Ponadto pracownicy w strefie do </w:t>
      </w:r>
      <w:smartTag w:uri="urn:schemas-microsoft-com:office:smarttags" w:element="metricconverter">
        <w:smartTagPr>
          <w:attr w:name="ProductID" w:val="30 metr￳w"/>
        </w:smartTagPr>
        <w:r w:rsidRPr="009205E9">
          <w:rPr>
            <w:rFonts w:asciiTheme="minorHAnsi" w:hAnsiTheme="minorHAnsi" w:cs="Arial"/>
            <w:sz w:val="20"/>
            <w:szCs w:val="20"/>
          </w:rPr>
          <w:t>30 metrów</w:t>
        </w:r>
      </w:smartTag>
      <w:r w:rsidRPr="009205E9">
        <w:rPr>
          <w:rFonts w:asciiTheme="minorHAnsi" w:hAnsiTheme="minorHAnsi" w:cs="Arial"/>
          <w:sz w:val="20"/>
          <w:szCs w:val="20"/>
        </w:rPr>
        <w:t xml:space="preserve"> od przewodów linii będą pracować w nieuszkodzonych i niezawilgoconych rękawicach roboczych.</w:t>
      </w:r>
    </w:p>
    <w:p w14:paraId="2157C3C1" w14:textId="77777777" w:rsidR="009205E9" w:rsidRPr="009205E9" w:rsidRDefault="009205E9" w:rsidP="009205E9">
      <w:pPr>
        <w:pStyle w:val="Zawartotabeli"/>
        <w:spacing w:afterLines="40" w:after="96"/>
        <w:ind w:right="-85"/>
        <w:jc w:val="both"/>
        <w:rPr>
          <w:rFonts w:asciiTheme="minorHAnsi" w:hAnsiTheme="minorHAnsi" w:cs="Arial"/>
          <w:sz w:val="20"/>
          <w:szCs w:val="20"/>
        </w:rPr>
      </w:pPr>
    </w:p>
    <w:p w14:paraId="3EFD7A43"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Wyznacza się 3 strefy prowadzenia prac:</w:t>
      </w:r>
    </w:p>
    <w:p w14:paraId="1D482A31"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 xml:space="preserve"> </w:t>
      </w:r>
    </w:p>
    <w:p w14:paraId="74876912" w14:textId="77777777" w:rsidR="009205E9" w:rsidRPr="009205E9" w:rsidRDefault="009205E9" w:rsidP="00C23132">
      <w:pPr>
        <w:numPr>
          <w:ilvl w:val="0"/>
          <w:numId w:val="6"/>
        </w:numPr>
        <w:spacing w:afterLines="40" w:after="96" w:line="240" w:lineRule="auto"/>
        <w:ind w:left="470" w:hanging="357"/>
        <w:jc w:val="both"/>
        <w:rPr>
          <w:rFonts w:cs="Arial"/>
          <w:sz w:val="20"/>
          <w:szCs w:val="20"/>
        </w:rPr>
      </w:pPr>
      <w:r w:rsidRPr="009205E9">
        <w:rPr>
          <w:rFonts w:cs="Arial"/>
          <w:b/>
          <w:sz w:val="20"/>
          <w:szCs w:val="20"/>
        </w:rPr>
        <w:t>Strefa „1” –</w:t>
      </w:r>
      <w:r w:rsidRPr="009205E9">
        <w:rPr>
          <w:rFonts w:cs="Arial"/>
          <w:sz w:val="20"/>
          <w:szCs w:val="20"/>
        </w:rPr>
        <w:t xml:space="preserve"> strefa pracy w pobliżu napięcia linii 220 </w:t>
      </w:r>
      <w:proofErr w:type="spellStart"/>
      <w:r w:rsidRPr="009205E9">
        <w:rPr>
          <w:rFonts w:cs="Arial"/>
          <w:sz w:val="20"/>
          <w:szCs w:val="20"/>
        </w:rPr>
        <w:t>kV</w:t>
      </w:r>
      <w:proofErr w:type="spellEnd"/>
      <w:r w:rsidRPr="009205E9">
        <w:rPr>
          <w:rFonts w:cs="Arial"/>
          <w:sz w:val="20"/>
          <w:szCs w:val="20"/>
        </w:rPr>
        <w:t xml:space="preserve"> relacji</w:t>
      </w:r>
      <w:r w:rsidRPr="009205E9">
        <w:rPr>
          <w:rFonts w:cs="Arial"/>
          <w:b/>
          <w:sz w:val="20"/>
          <w:szCs w:val="20"/>
        </w:rPr>
        <w:t xml:space="preserve"> </w:t>
      </w:r>
      <w:r w:rsidRPr="009205E9">
        <w:rPr>
          <w:rFonts w:cs="Arial"/>
          <w:sz w:val="20"/>
          <w:szCs w:val="20"/>
        </w:rPr>
        <w:t xml:space="preserve">Ołtarzew – Mory. Strefa ta obejmuje teren pod przewodami linii 220 </w:t>
      </w:r>
      <w:proofErr w:type="spellStart"/>
      <w:r w:rsidRPr="009205E9">
        <w:rPr>
          <w:rFonts w:cs="Arial"/>
          <w:sz w:val="20"/>
          <w:szCs w:val="20"/>
        </w:rPr>
        <w:t>kV</w:t>
      </w:r>
      <w:proofErr w:type="spellEnd"/>
      <w:r w:rsidRPr="009205E9">
        <w:rPr>
          <w:rFonts w:cs="Arial"/>
          <w:sz w:val="20"/>
          <w:szCs w:val="20"/>
        </w:rPr>
        <w:t xml:space="preserve"> oraz po obu stronach linii, w odległości poziomej do 6 metrów od rzutu poziomego skrajnych przewodów linii.</w:t>
      </w:r>
    </w:p>
    <w:p w14:paraId="09D6DE7D" w14:textId="77777777" w:rsidR="009205E9" w:rsidRPr="009205E9" w:rsidRDefault="009205E9" w:rsidP="00C23132">
      <w:pPr>
        <w:numPr>
          <w:ilvl w:val="0"/>
          <w:numId w:val="6"/>
        </w:numPr>
        <w:spacing w:afterLines="40" w:after="96" w:line="240" w:lineRule="auto"/>
        <w:ind w:left="470" w:hanging="357"/>
        <w:jc w:val="both"/>
        <w:rPr>
          <w:rFonts w:cs="Arial"/>
          <w:sz w:val="20"/>
          <w:szCs w:val="20"/>
        </w:rPr>
      </w:pPr>
      <w:r w:rsidRPr="009205E9">
        <w:rPr>
          <w:rFonts w:cs="Arial"/>
          <w:b/>
          <w:sz w:val="20"/>
          <w:szCs w:val="20"/>
        </w:rPr>
        <w:lastRenderedPageBreak/>
        <w:t xml:space="preserve">Strefa „2” – </w:t>
      </w:r>
      <w:r w:rsidRPr="009205E9">
        <w:rPr>
          <w:rFonts w:cs="Arial"/>
          <w:sz w:val="20"/>
          <w:szCs w:val="20"/>
        </w:rPr>
        <w:t xml:space="preserve">strefa pracy w zbliżeniu do linii 220 </w:t>
      </w:r>
      <w:proofErr w:type="spellStart"/>
      <w:r w:rsidRPr="009205E9">
        <w:rPr>
          <w:rFonts w:cs="Arial"/>
          <w:sz w:val="20"/>
          <w:szCs w:val="20"/>
        </w:rPr>
        <w:t>kV</w:t>
      </w:r>
      <w:proofErr w:type="spellEnd"/>
      <w:r w:rsidRPr="009205E9">
        <w:rPr>
          <w:rFonts w:cs="Arial"/>
          <w:sz w:val="20"/>
          <w:szCs w:val="20"/>
        </w:rPr>
        <w:t xml:space="preserve"> relacji</w:t>
      </w:r>
      <w:r w:rsidRPr="009205E9">
        <w:rPr>
          <w:rFonts w:cs="Arial"/>
          <w:b/>
          <w:sz w:val="20"/>
          <w:szCs w:val="20"/>
        </w:rPr>
        <w:t xml:space="preserve"> </w:t>
      </w:r>
      <w:r w:rsidRPr="009205E9">
        <w:rPr>
          <w:rFonts w:cs="Arial"/>
          <w:sz w:val="20"/>
          <w:szCs w:val="20"/>
        </w:rPr>
        <w:t xml:space="preserve">Ołtarzew – Mory. Strefa ta obejmuje teren pod przewodami linii 220 </w:t>
      </w:r>
      <w:proofErr w:type="spellStart"/>
      <w:r w:rsidRPr="009205E9">
        <w:rPr>
          <w:rFonts w:cs="Arial"/>
          <w:sz w:val="20"/>
          <w:szCs w:val="20"/>
        </w:rPr>
        <w:t>kV</w:t>
      </w:r>
      <w:proofErr w:type="spellEnd"/>
      <w:r w:rsidRPr="009205E9">
        <w:rPr>
          <w:rFonts w:cs="Arial"/>
          <w:sz w:val="20"/>
          <w:szCs w:val="20"/>
        </w:rPr>
        <w:t xml:space="preserve"> oraz po obu stronach linii, w odległości poziomej od 6 do </w:t>
      </w:r>
      <w:smartTag w:uri="urn:schemas-microsoft-com:office:smarttags" w:element="metricconverter">
        <w:smartTagPr>
          <w:attr w:name="ProductID" w:val="30 metr￳w"/>
        </w:smartTagPr>
        <w:r w:rsidRPr="009205E9">
          <w:rPr>
            <w:rFonts w:cs="Arial"/>
            <w:sz w:val="20"/>
            <w:szCs w:val="20"/>
          </w:rPr>
          <w:t>30 metrów</w:t>
        </w:r>
      </w:smartTag>
      <w:r w:rsidRPr="009205E9">
        <w:rPr>
          <w:rFonts w:cs="Arial"/>
          <w:sz w:val="20"/>
          <w:szCs w:val="20"/>
        </w:rPr>
        <w:t xml:space="preserve"> od rzutu poziomego skrajnych przewodów linii.</w:t>
      </w:r>
    </w:p>
    <w:p w14:paraId="13221A22" w14:textId="77777777" w:rsidR="009205E9" w:rsidRPr="009205E9" w:rsidRDefault="009205E9" w:rsidP="00C23132">
      <w:pPr>
        <w:numPr>
          <w:ilvl w:val="0"/>
          <w:numId w:val="6"/>
        </w:numPr>
        <w:spacing w:afterLines="40" w:after="96" w:line="240" w:lineRule="auto"/>
        <w:ind w:left="470" w:hanging="357"/>
        <w:jc w:val="both"/>
        <w:rPr>
          <w:rFonts w:cs="Arial"/>
          <w:sz w:val="20"/>
          <w:szCs w:val="20"/>
        </w:rPr>
      </w:pPr>
      <w:r w:rsidRPr="009205E9">
        <w:rPr>
          <w:rFonts w:cs="Arial"/>
          <w:b/>
          <w:sz w:val="20"/>
          <w:szCs w:val="20"/>
        </w:rPr>
        <w:t>Strefa „3”  –</w:t>
      </w:r>
      <w:r w:rsidRPr="009205E9">
        <w:rPr>
          <w:rFonts w:cs="Arial"/>
          <w:sz w:val="20"/>
          <w:szCs w:val="20"/>
        </w:rPr>
        <w:t xml:space="preserve"> strefa pracy w odległości poziomej powyżej </w:t>
      </w:r>
      <w:smartTag w:uri="urn:schemas-microsoft-com:office:smarttags" w:element="metricconverter">
        <w:smartTagPr>
          <w:attr w:name="ProductID" w:val="30 metr￳w"/>
        </w:smartTagPr>
        <w:r w:rsidRPr="009205E9">
          <w:rPr>
            <w:rFonts w:cs="Arial"/>
            <w:sz w:val="20"/>
            <w:szCs w:val="20"/>
          </w:rPr>
          <w:t>30 metrów</w:t>
        </w:r>
      </w:smartTag>
      <w:r w:rsidRPr="009205E9">
        <w:rPr>
          <w:rFonts w:cs="Arial"/>
          <w:sz w:val="20"/>
          <w:szCs w:val="20"/>
        </w:rPr>
        <w:t xml:space="preserve"> od rzutu poziomego skrajnych przewodów linii.</w:t>
      </w:r>
    </w:p>
    <w:p w14:paraId="1E515116"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Prace budowlane w strefie „1” można wykonać tylko na polecenie pisemne wystawione przez upoważnionego pracownika PSE S.A. Oddział w Warszawie.</w:t>
      </w:r>
    </w:p>
    <w:p w14:paraId="30A07E74"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Prace prowadzone w strefie 2 mogą być wykonywane tylko na podstawie wymagań niniejszej instrukcji.</w:t>
      </w:r>
    </w:p>
    <w:p w14:paraId="181FEA3B"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Prace prowadzone w strefie 3 mogą być wykonywane na podstawie przepisów ogólnych polskiego prawa.</w:t>
      </w:r>
    </w:p>
    <w:p w14:paraId="1B6994DB" w14:textId="77777777" w:rsidR="009205E9" w:rsidRPr="009205E9" w:rsidRDefault="009205E9" w:rsidP="00C23132">
      <w:pPr>
        <w:pStyle w:val="Nagwek2"/>
        <w:numPr>
          <w:ilvl w:val="0"/>
          <w:numId w:val="0"/>
        </w:numPr>
        <w:spacing w:before="0" w:afterLines="40" w:after="96" w:line="240" w:lineRule="auto"/>
        <w:ind w:left="576" w:hanging="576"/>
        <w:rPr>
          <w:rFonts w:asciiTheme="minorHAnsi" w:hAnsiTheme="minorHAnsi" w:cs="Arial"/>
          <w:sz w:val="20"/>
          <w:szCs w:val="20"/>
        </w:rPr>
      </w:pPr>
      <w:bookmarkStart w:id="29" w:name="_Toc487818706"/>
      <w:bookmarkStart w:id="30" w:name="_Toc193875945"/>
      <w:r w:rsidRPr="009205E9">
        <w:rPr>
          <w:rFonts w:asciiTheme="minorHAnsi" w:hAnsiTheme="minorHAnsi" w:cs="Arial"/>
          <w:sz w:val="20"/>
          <w:szCs w:val="20"/>
        </w:rPr>
        <w:t>Praca w strefie „1”</w:t>
      </w:r>
      <w:bookmarkEnd w:id="29"/>
      <w:bookmarkEnd w:id="30"/>
    </w:p>
    <w:p w14:paraId="3C804A9C" w14:textId="77777777" w:rsidR="009205E9" w:rsidRPr="009205E9" w:rsidRDefault="009205E9" w:rsidP="00C23132">
      <w:pPr>
        <w:numPr>
          <w:ilvl w:val="0"/>
          <w:numId w:val="7"/>
        </w:numPr>
        <w:spacing w:afterLines="40" w:after="96" w:line="240" w:lineRule="auto"/>
        <w:jc w:val="both"/>
        <w:rPr>
          <w:rFonts w:cs="Arial"/>
          <w:sz w:val="20"/>
          <w:szCs w:val="20"/>
        </w:rPr>
      </w:pPr>
      <w:r w:rsidRPr="009205E9">
        <w:rPr>
          <w:rFonts w:cs="Arial"/>
          <w:sz w:val="20"/>
          <w:szCs w:val="20"/>
        </w:rPr>
        <w:t xml:space="preserve">Prowadząc prace w strefie 1 tj. w odległościach mogących spowodować naruszenie strefy 6m od czynnych przewodów linii, należy zablokować SPZ w przęśle 258-259. Wszystkie prace realizowane w strefie „1” muszą się odbywać na polecenie pisemne wystawione przez osobę upoważnioną do wystawiania poleceń przez prowadzącego eksploatację linii. Polecenie należy wystawić na dopuszczającego – imiennie upoważnioną osobę do pełnienia funkcji dopuszczającego przez prowadzącego eksploatację linii.  </w:t>
      </w:r>
    </w:p>
    <w:p w14:paraId="20BB0D3A" w14:textId="77777777" w:rsidR="009205E9" w:rsidRPr="009205E9" w:rsidRDefault="009205E9" w:rsidP="00C23132">
      <w:pPr>
        <w:numPr>
          <w:ilvl w:val="0"/>
          <w:numId w:val="7"/>
        </w:numPr>
        <w:autoSpaceDE w:val="0"/>
        <w:autoSpaceDN w:val="0"/>
        <w:adjustRightInd w:val="0"/>
        <w:spacing w:afterLines="40" w:after="96" w:line="240" w:lineRule="auto"/>
        <w:jc w:val="both"/>
        <w:rPr>
          <w:rFonts w:cs="Arial"/>
          <w:sz w:val="20"/>
          <w:szCs w:val="20"/>
        </w:rPr>
      </w:pPr>
      <w:r w:rsidRPr="009205E9">
        <w:rPr>
          <w:rFonts w:cs="Arial"/>
          <w:sz w:val="20"/>
          <w:szCs w:val="20"/>
        </w:rPr>
        <w:t xml:space="preserve">Prace będą prowadzone pod nadzorem osoby uprawnionej tj. posiadającej świadectwo kwalifikacyjne D i E powyżej 1kV w rozumieniu przepisów Rozporządzenia Ministra Gospodarki z dnia 16 marca 1998 r. w sprawie wymagań kwalifikacyjnych dla osób zajmujących się eksploatacją urządzeń, instalacji i sieci oraz trybu stwierdzania tych kwalifikacji, rodzajów instalacji i urządzeń, przy których eksploatacji wymagane jest posiadanie kwalifikacji, jednostek organizacyjnych, przy których powołuje się komisje kwalifikacyjne, oraz wysokości opłat pobieranych za sprawdzanie kwalifikacji. </w:t>
      </w:r>
    </w:p>
    <w:p w14:paraId="42F739A5" w14:textId="77777777" w:rsidR="009205E9" w:rsidRPr="009205E9" w:rsidRDefault="009205E9" w:rsidP="00C23132">
      <w:pPr>
        <w:pStyle w:val="Nagwek2"/>
        <w:numPr>
          <w:ilvl w:val="0"/>
          <w:numId w:val="0"/>
        </w:numPr>
        <w:spacing w:before="0" w:afterLines="40" w:after="96" w:line="240" w:lineRule="auto"/>
        <w:ind w:left="576" w:hanging="576"/>
        <w:rPr>
          <w:rFonts w:asciiTheme="minorHAnsi" w:hAnsiTheme="minorHAnsi" w:cs="Arial"/>
          <w:sz w:val="20"/>
          <w:szCs w:val="20"/>
        </w:rPr>
      </w:pPr>
      <w:bookmarkStart w:id="31" w:name="_Toc487818707"/>
      <w:bookmarkStart w:id="32" w:name="_Toc193875946"/>
      <w:r w:rsidRPr="009205E9">
        <w:rPr>
          <w:rFonts w:asciiTheme="minorHAnsi" w:hAnsiTheme="minorHAnsi" w:cs="Arial"/>
          <w:sz w:val="20"/>
          <w:szCs w:val="20"/>
        </w:rPr>
        <w:t>Praca w strefie „2”</w:t>
      </w:r>
      <w:bookmarkEnd w:id="31"/>
      <w:bookmarkEnd w:id="32"/>
      <w:r w:rsidRPr="009205E9">
        <w:rPr>
          <w:rFonts w:asciiTheme="minorHAnsi" w:hAnsiTheme="minorHAnsi" w:cs="Arial"/>
          <w:sz w:val="20"/>
          <w:szCs w:val="20"/>
        </w:rPr>
        <w:t xml:space="preserve"> </w:t>
      </w:r>
    </w:p>
    <w:p w14:paraId="216B4509"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Prowadząc prace w strefie 2 należy spełnić następujące warunki:</w:t>
      </w:r>
    </w:p>
    <w:p w14:paraId="2B4438CC"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t>Teren prowadzenia prac należy wyraźnie oznakować z informacją o niebezpieczeństwie porażenia prądem elektrycznym</w:t>
      </w:r>
    </w:p>
    <w:p w14:paraId="7343AB5E"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t xml:space="preserve">Prace będą prowadzone pod nadzorem osoby uprawnionej tj. posiadającej świadectwo kwalifikacyjne D i E powyżej 1kV w rozumieniu przepisów Rozporządzenia Ministra Gospodarki z dnia 16 marca 1998 r. w sprawie wymagań kwalifikacyjnych dla osób zajmujących się eksploatacją urządzeń, instalacji i sieci oraz trybu stwierdzania tych kwalifikacji, rodzajów instalacji </w:t>
      </w:r>
      <w:r w:rsidRPr="009205E9">
        <w:rPr>
          <w:rFonts w:cs="Arial"/>
          <w:sz w:val="20"/>
          <w:szCs w:val="20"/>
        </w:rPr>
        <w:br/>
        <w:t xml:space="preserve">i urządzeń, przy których eksploatacji wymagane jest posiadanie kwalifikacji, jednostek organizacyjnych, przy których powołuje się komisje kwalifikacyjne, oraz wysokości opłat pobieranych za sprawdzanie kwalifikacji. </w:t>
      </w:r>
    </w:p>
    <w:p w14:paraId="06123D5F"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t>Co najmniej 7 dni przed rozpoczęciem prac należy dokonać zgłoszenia prac do PSE-Centrum, zgodnie z przedstawionym harmonogramem prac,</w:t>
      </w:r>
    </w:p>
    <w:p w14:paraId="04C921AF"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t>Sprzęt budowlany musi posiadać aktualne świadectwo UDT, – jeżeli jest wymagany, a osoby obsługujące stosowne uprawnienia,</w:t>
      </w:r>
    </w:p>
    <w:p w14:paraId="331DE495"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t>Żurawie samojezdne, koparki i inne urządzenia ruchome, które mogą zbliżyć się na niebezpieczną odległość do linii elektroenergetycznej 220kV, powinny być wyposażone w sygnalizatory napięcia,</w:t>
      </w:r>
    </w:p>
    <w:p w14:paraId="1CD6EFD6"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t>Pracownicy biorący udział w pracach powinni zostać przeszkoleni w zakresie zagrożeń pracy w pobliżu linii 220kV,</w:t>
      </w:r>
    </w:p>
    <w:p w14:paraId="7CBBB80F"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t>Dopuszczone jest wykonywanie prac ciężkim sprzętem tj. koparki, ładowarki itp. w odległości powyżej 6 m od przewodów roboczych linii 220kV Ołtarzew - Mory, pod warunkiem zachowania odległości strefy działania urządzeń (skrajnego położenia elementów łącznie z przemieszczanym ładunkiem), co najmniej 6 m od nieuziemionego przewodu linii 220kV,</w:t>
      </w:r>
    </w:p>
    <w:p w14:paraId="4891170D"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lastRenderedPageBreak/>
        <w:t>Dopuszczone jest wznoszenie konstrukcji budowlanych do takiej wysokości, aby odległość od nieuziemionego przewodu linii 220kV była nie mniejsza niż 6 m,</w:t>
      </w:r>
    </w:p>
    <w:p w14:paraId="012E3474"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t>Transport materiałów (konstrukcje stalowe itp.) powinien odbywać się w pozycji poziomej,</w:t>
      </w:r>
    </w:p>
    <w:p w14:paraId="649EFABD"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t>Rozładunek materiałów budowlanych powinien odbywać się w odległości większej niż 30m od skrajnego przewodu linii.</w:t>
      </w:r>
    </w:p>
    <w:p w14:paraId="42061222" w14:textId="77777777" w:rsidR="009205E9" w:rsidRPr="009205E9" w:rsidRDefault="009205E9" w:rsidP="00C23132">
      <w:pPr>
        <w:numPr>
          <w:ilvl w:val="0"/>
          <w:numId w:val="7"/>
        </w:numPr>
        <w:autoSpaceDE w:val="0"/>
        <w:autoSpaceDN w:val="0"/>
        <w:adjustRightInd w:val="0"/>
        <w:spacing w:afterLines="40" w:after="96" w:line="240" w:lineRule="auto"/>
        <w:rPr>
          <w:rFonts w:cs="Arial"/>
          <w:sz w:val="20"/>
          <w:szCs w:val="20"/>
        </w:rPr>
      </w:pPr>
      <w:r w:rsidRPr="009205E9">
        <w:rPr>
          <w:rFonts w:cs="Arial"/>
          <w:sz w:val="20"/>
          <w:szCs w:val="20"/>
        </w:rPr>
        <w:t>W pobliżu stanowisk pracy są zapewnione siły i środki do udzielenia pierwszej pomocy.</w:t>
      </w:r>
    </w:p>
    <w:p w14:paraId="7DF26FC0" w14:textId="77777777" w:rsidR="009205E9" w:rsidRPr="009205E9" w:rsidRDefault="009205E9" w:rsidP="009205E9">
      <w:pPr>
        <w:autoSpaceDE w:val="0"/>
        <w:autoSpaceDN w:val="0"/>
        <w:adjustRightInd w:val="0"/>
        <w:spacing w:afterLines="40" w:after="96" w:line="240" w:lineRule="auto"/>
        <w:ind w:left="360"/>
        <w:rPr>
          <w:rFonts w:cs="Arial"/>
          <w:sz w:val="20"/>
          <w:szCs w:val="20"/>
        </w:rPr>
      </w:pPr>
    </w:p>
    <w:p w14:paraId="58B60AF1"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Podczas prowadzenia prac pod i w pobliżu czynnej linii elektroenergetycznej 220kV należy szczególnie stosować się do zapisów Rozporządzenia Ministra Infrastruktury z dnia 6 lutego 2003 r. w sprawie bezpieczeństwa i higieny pracy podczas wykonywania robót budowlanych (Dz. U. nr 47 poz. 401 z 2003 r.) oraz Rozporządzenie Ministra Gospodarki z dnia 28 marca 2013 r. w sprawie bezpieczeństwa i higieny pracy przy urządzeniach energetycznych.</w:t>
      </w:r>
    </w:p>
    <w:p w14:paraId="5ACE927F" w14:textId="77777777" w:rsidR="009205E9" w:rsidRPr="009205E9" w:rsidRDefault="009205E9" w:rsidP="009205E9">
      <w:pPr>
        <w:spacing w:afterLines="40" w:after="96" w:line="240" w:lineRule="auto"/>
        <w:jc w:val="both"/>
        <w:rPr>
          <w:rFonts w:cs="Arial"/>
          <w:sz w:val="20"/>
          <w:szCs w:val="20"/>
        </w:rPr>
      </w:pPr>
    </w:p>
    <w:p w14:paraId="41D6EEE6" w14:textId="77777777" w:rsidR="009205E9" w:rsidRPr="009205E9" w:rsidRDefault="009205E9" w:rsidP="00C23132">
      <w:pPr>
        <w:pStyle w:val="Nagwek3"/>
        <w:rPr>
          <w:rFonts w:cs="Arial"/>
          <w:sz w:val="20"/>
          <w:szCs w:val="20"/>
        </w:rPr>
      </w:pPr>
      <w:bookmarkStart w:id="33" w:name="_Toc487818708"/>
      <w:bookmarkStart w:id="34" w:name="_Toc193875947"/>
      <w:r w:rsidRPr="00C23132">
        <w:t>Strefy prac w strefie kontrolnej gazociągu dn400</w:t>
      </w:r>
      <w:bookmarkEnd w:id="33"/>
      <w:bookmarkEnd w:id="34"/>
    </w:p>
    <w:p w14:paraId="6D97C272" w14:textId="77777777" w:rsidR="009205E9" w:rsidRPr="009205E9" w:rsidRDefault="009205E9" w:rsidP="009205E9">
      <w:pPr>
        <w:spacing w:afterLines="40" w:after="96" w:line="240" w:lineRule="auto"/>
        <w:jc w:val="both"/>
        <w:rPr>
          <w:rFonts w:cs="Arial"/>
          <w:sz w:val="20"/>
          <w:szCs w:val="20"/>
        </w:rPr>
      </w:pPr>
    </w:p>
    <w:p w14:paraId="720B87E5" w14:textId="3DFF8AC2" w:rsidR="009205E9" w:rsidRPr="009205E9" w:rsidRDefault="009205E9" w:rsidP="009205E9">
      <w:pPr>
        <w:spacing w:afterLines="40" w:after="96" w:line="240" w:lineRule="auto"/>
        <w:jc w:val="both"/>
        <w:rPr>
          <w:rFonts w:cs="Arial"/>
          <w:sz w:val="20"/>
          <w:szCs w:val="20"/>
        </w:rPr>
      </w:pPr>
      <w:r w:rsidRPr="009205E9">
        <w:rPr>
          <w:rFonts w:cs="Arial"/>
          <w:sz w:val="20"/>
          <w:szCs w:val="20"/>
        </w:rPr>
        <w:t xml:space="preserve">W strefie kontrolnej gazociągu znajdować się będą place manewrowe i drogi. </w:t>
      </w:r>
    </w:p>
    <w:p w14:paraId="3F695F64"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Podczas  prowadzenia prac należy ściśle przestrzegać wewnętrznych przepisów i   instrukcji  GAZ-SYSTEM  oraz   przepisów   dotyczących  bezpieczeństwa  i  higieny  pracy  zawartych  w:   Rozporządzeniu    Ministra    Infrastruktury z dnia 6 lutego 2003 w sprawie  bezpieczeństwa  i  higieny  pracy   podczas   wykonywania  robót  (Dz.U. 2003 nr 47 poz. 401),    Rozporządzeniu    Ministra    Infrastruktury  z  dnia  26  czerwca    2003  r.  w  sprawie  warunków  i  trybu  postępowania  dotyczącego  rozbiórek    oraz  zmiany    sposobu użytkowania  obiektu  budowlanego  (Dz.U.2004 nr 198 poz.2043), a   także  instrukcji   wewnętrznych  wykonawcy  dotyczących:   prowadzenia    poszczególnych  rodzajów    robót    w    warunkach      zagrożenia,      a    w szczególności   wystąpienia  awarii  lub  wypadku.</w:t>
      </w:r>
    </w:p>
    <w:p w14:paraId="487D5B44" w14:textId="7D209F45" w:rsidR="009205E9" w:rsidRPr="009205E9" w:rsidRDefault="00C23132" w:rsidP="009205E9">
      <w:pPr>
        <w:spacing w:afterLines="40" w:after="96" w:line="240" w:lineRule="auto"/>
        <w:jc w:val="both"/>
        <w:rPr>
          <w:rFonts w:cs="Arial"/>
          <w:sz w:val="20"/>
          <w:szCs w:val="20"/>
        </w:rPr>
      </w:pPr>
      <w:r w:rsidRPr="009205E9">
        <w:rPr>
          <w:rFonts w:cs="Arial"/>
          <w:sz w:val="20"/>
          <w:szCs w:val="20"/>
        </w:rPr>
        <w:t>Prowadzenie</w:t>
      </w:r>
      <w:r w:rsidR="009205E9" w:rsidRPr="009205E9">
        <w:rPr>
          <w:rFonts w:cs="Arial"/>
          <w:sz w:val="20"/>
          <w:szCs w:val="20"/>
        </w:rPr>
        <w:t xml:space="preserve"> wszystkich prac w strefie kontrolnej gazociągu wymaga nadzoru inspektora z firmy Gaz-System.</w:t>
      </w:r>
    </w:p>
    <w:p w14:paraId="0C2314AD" w14:textId="1EA673DB" w:rsidR="009205E9" w:rsidRPr="00C23132" w:rsidRDefault="00C23132" w:rsidP="00C23132">
      <w:pPr>
        <w:pStyle w:val="Nagwek2"/>
      </w:pPr>
      <w:bookmarkStart w:id="35" w:name="_Toc487818709"/>
      <w:bookmarkStart w:id="36" w:name="_Toc193875948"/>
      <w:r w:rsidRPr="00C23132">
        <w:t>Warunki bezpiecznego prowadzenia robót</w:t>
      </w:r>
      <w:bookmarkEnd w:id="35"/>
      <w:bookmarkEnd w:id="36"/>
    </w:p>
    <w:p w14:paraId="38DCE393" w14:textId="77777777" w:rsidR="009205E9" w:rsidRPr="009205E9" w:rsidRDefault="009205E9" w:rsidP="00C23132">
      <w:pPr>
        <w:pStyle w:val="Nagwek3"/>
      </w:pPr>
      <w:bookmarkStart w:id="37" w:name="_Toc487818710"/>
      <w:bookmarkStart w:id="38" w:name="_Toc193875949"/>
      <w:r w:rsidRPr="009205E9">
        <w:t>Warunki organizacyjne</w:t>
      </w:r>
      <w:bookmarkEnd w:id="37"/>
      <w:bookmarkEnd w:id="38"/>
    </w:p>
    <w:p w14:paraId="0D13571F"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1. Obowiązkiem  Nadzorującego jest kontrola przestrzegania niniejszej instrukcji ze szczególnym zwróceniem uwagi, w przypadku znajdowania się linii pod napięciem, na:</w:t>
      </w:r>
    </w:p>
    <w:p w14:paraId="3A01F623"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 xml:space="preserve">  -  dopilnowanie oznaczenia stref pracy,</w:t>
      </w:r>
    </w:p>
    <w:p w14:paraId="784C6731"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 xml:space="preserve">  - dopuszczenie do pracy w strefach „1” i „2” środków sprzętowych o maksymalnym wysięgu nie większym od dopuszczalnego,</w:t>
      </w:r>
    </w:p>
    <w:p w14:paraId="261FB1C6"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 xml:space="preserve">  - spełnienia wymogów bezpiecznej pracy przez pracowników zatrudnionych w rejonie skrzyżowania z liniami,</w:t>
      </w:r>
    </w:p>
    <w:p w14:paraId="28F3ACDB"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 xml:space="preserve">  - wstrzymanie robót w przypadku naruszenia bezpiecznej odległości od przewodów linii.</w:t>
      </w:r>
    </w:p>
    <w:p w14:paraId="273B22AE"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2. Obowiązkiem kierującego zespołem jest właściwa organizacja prac budowlanych, zgodna z niniejszą instrukcją.</w:t>
      </w:r>
    </w:p>
    <w:p w14:paraId="22AE2DE0"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 xml:space="preserve">3. Przed przystąpieniem do prac kierujący zespołem pracowników zapozna wszystkich pracowników oraz operatorów sprzętu zatrudnionych przy wykonywaniu przedmiotowych prac z niniejszą instrukcją oraz występującymi zagrożeniami. Fakt zapoznania się z niniejszą instrukcją i z zagrożeniami </w:t>
      </w:r>
      <w:r w:rsidRPr="009205E9">
        <w:rPr>
          <w:rFonts w:cs="Arial"/>
          <w:sz w:val="20"/>
          <w:szCs w:val="20"/>
          <w:u w:val="single"/>
        </w:rPr>
        <w:t>pracownicy potwierdzą własnoręcznym podpisem</w:t>
      </w:r>
      <w:r w:rsidRPr="009205E9">
        <w:rPr>
          <w:rFonts w:cs="Arial"/>
          <w:sz w:val="20"/>
          <w:szCs w:val="20"/>
        </w:rPr>
        <w:t xml:space="preserve">. </w:t>
      </w:r>
    </w:p>
    <w:p w14:paraId="0F22BADA"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4. W przypadku zmiany składu osobowego brygady lub operatorów sprzętu należy każdorazowo przeprowadzić szkolenie nowych pracowników.</w:t>
      </w:r>
    </w:p>
    <w:p w14:paraId="4266F3D1" w14:textId="77777777" w:rsidR="009205E9" w:rsidRPr="009205E9" w:rsidRDefault="009205E9" w:rsidP="009205E9">
      <w:pPr>
        <w:widowControl w:val="0"/>
        <w:spacing w:afterLines="40" w:after="96" w:line="240" w:lineRule="auto"/>
        <w:jc w:val="both"/>
        <w:rPr>
          <w:rFonts w:cs="Arial"/>
          <w:sz w:val="20"/>
          <w:szCs w:val="20"/>
        </w:rPr>
      </w:pPr>
      <w:r w:rsidRPr="009205E9">
        <w:rPr>
          <w:rFonts w:cs="Arial"/>
          <w:sz w:val="20"/>
          <w:szCs w:val="20"/>
        </w:rPr>
        <w:t xml:space="preserve">5. Kierujący zespołami pracowników będą przed rozpoczęciem prac na obiekcie przeprowadzać instruktaż stanowiskowy pracowników oraz operatorów sprzętu. Fakt ten będzie odnotowywany w zeszycie </w:t>
      </w:r>
      <w:r w:rsidRPr="009205E9">
        <w:rPr>
          <w:rFonts w:cs="Arial"/>
          <w:sz w:val="20"/>
          <w:szCs w:val="20"/>
        </w:rPr>
        <w:lastRenderedPageBreak/>
        <w:t>instruktażowym bhp i potwierdzany własnoręcznym podpisem przez wszystkich zatrudnionych w danym miejscu pracy łącznie z operatorami.</w:t>
      </w:r>
    </w:p>
    <w:p w14:paraId="02A482BB"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 xml:space="preserve">6. Zabrania się składowania materiałów oraz parkowania środków sprzętowo – transportowych pod czynną linią oraz w odległości od pionowego rzutu skrajnych przewodów mniejszej niż </w:t>
      </w:r>
      <w:smartTag w:uri="urn:schemas-microsoft-com:office:smarttags" w:element="metricconverter">
        <w:smartTagPr>
          <w:attr w:name="ProductID" w:val="30 metr￳w"/>
        </w:smartTagPr>
        <w:r w:rsidRPr="009205E9">
          <w:rPr>
            <w:rFonts w:cs="Arial"/>
            <w:sz w:val="20"/>
            <w:szCs w:val="20"/>
          </w:rPr>
          <w:t>30 metrów</w:t>
        </w:r>
      </w:smartTag>
      <w:r w:rsidRPr="009205E9">
        <w:rPr>
          <w:rFonts w:cs="Arial"/>
          <w:sz w:val="20"/>
          <w:szCs w:val="20"/>
        </w:rPr>
        <w:t xml:space="preserve"> dla linii 220 </w:t>
      </w:r>
      <w:proofErr w:type="spellStart"/>
      <w:r w:rsidRPr="009205E9">
        <w:rPr>
          <w:rFonts w:cs="Arial"/>
          <w:sz w:val="20"/>
          <w:szCs w:val="20"/>
        </w:rPr>
        <w:t>kV</w:t>
      </w:r>
      <w:proofErr w:type="spellEnd"/>
      <w:r w:rsidRPr="009205E9">
        <w:rPr>
          <w:rFonts w:cs="Arial"/>
          <w:sz w:val="20"/>
          <w:szCs w:val="20"/>
        </w:rPr>
        <w:t xml:space="preserve">. </w:t>
      </w:r>
    </w:p>
    <w:p w14:paraId="7C37DF53"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7.  Zabrania się wykonywania prac w strefie „1” bez określenia szczegółowych warunków bhp w poleceniu na pracę wystawionym przez upoważnionego pracownika PSE S.A. Oddział w Warszawie.</w:t>
      </w:r>
    </w:p>
    <w:p w14:paraId="067F777B"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8. Zabrania się prowadzenia prac przy czynnej linii w strefach „1” i „2” po zmroku w miejscach nieoświetlonych, podczas burzy, mgły, silnego wiatru oraz intensywnych opadów atmosferycznych.</w:t>
      </w:r>
    </w:p>
    <w:p w14:paraId="63176BB2"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9. Zabrania się przejazdu pod czynną linią pojazdów sprzętowo – transportowych z podniesionymi wysięgnikami. Dopuszcza się do przejazdu pod linią wyłącznie w wyznaczonych ciągach komunikacyjnych pojazdów nie wyższych niż 3,0 metry. Przejazd pojazdów wyższych należy uzgodnić z PSE - Centrum.</w:t>
      </w:r>
    </w:p>
    <w:p w14:paraId="148B667B"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10.  W strefach pracy mogą przebywać tylko te osoby, które wykonują prace.</w:t>
      </w:r>
    </w:p>
    <w:p w14:paraId="42E735DB" w14:textId="77777777" w:rsidR="009205E9" w:rsidRPr="009205E9" w:rsidRDefault="009205E9" w:rsidP="009205E9">
      <w:pPr>
        <w:spacing w:afterLines="40" w:after="96" w:line="240" w:lineRule="auto"/>
        <w:jc w:val="both"/>
        <w:rPr>
          <w:rFonts w:cs="Arial"/>
          <w:sz w:val="20"/>
          <w:szCs w:val="20"/>
        </w:rPr>
      </w:pPr>
      <w:r w:rsidRPr="009205E9">
        <w:rPr>
          <w:rFonts w:cs="Arial"/>
          <w:sz w:val="20"/>
          <w:szCs w:val="20"/>
        </w:rPr>
        <w:t>11. Wszelkie zagrożenia występujące podczas prowadzenia robót będą każdorazowo zgłaszane przez pracowników przełożonemu. W przypadku wątpliwości, co do zachowania warunków bezpieczeństwa przy wykonywaniu robót, każdy pracownik ma prawo przerwania pracy i obowiązek poinformowania o tym przełożonego.</w:t>
      </w:r>
    </w:p>
    <w:p w14:paraId="3B09DCBD" w14:textId="77777777" w:rsidR="009205E9" w:rsidRPr="009205E9" w:rsidRDefault="009205E9" w:rsidP="009205E9">
      <w:pPr>
        <w:spacing w:afterLines="40" w:after="96" w:line="240" w:lineRule="auto"/>
        <w:jc w:val="both"/>
        <w:rPr>
          <w:rFonts w:cs="Arial"/>
          <w:b/>
          <w:color w:val="000000"/>
          <w:sz w:val="20"/>
          <w:szCs w:val="20"/>
        </w:rPr>
      </w:pPr>
      <w:r w:rsidRPr="009205E9">
        <w:rPr>
          <w:rFonts w:cs="Arial"/>
          <w:b/>
          <w:sz w:val="20"/>
          <w:szCs w:val="20"/>
        </w:rPr>
        <w:t xml:space="preserve">12. Przed przystąpieniem do prac w strefach „1” i „2” kierujący zespołem pracowników każdorazowo sprawdzi uruchomione komputerowo w koparkach „ograniczenie pola prac”. Ograniczenie musi zostać ustawione tak, aby zasięg roboczy maszyn nie przekraczał </w:t>
      </w:r>
      <w:r w:rsidRPr="009205E9">
        <w:rPr>
          <w:rFonts w:cs="Arial"/>
          <w:b/>
          <w:color w:val="000000"/>
          <w:sz w:val="20"/>
          <w:szCs w:val="20"/>
        </w:rPr>
        <w:t>odległości powyżej 6 m od przewodów roboczych linii 220kV Ołtarzew – Mory tzn. był ustawiony na 10 m. n. p.t.</w:t>
      </w:r>
    </w:p>
    <w:p w14:paraId="5AC403CF" w14:textId="137D4F71" w:rsidR="009205E9" w:rsidRPr="00C23132" w:rsidRDefault="00C23132" w:rsidP="00C23132">
      <w:pPr>
        <w:pStyle w:val="Nagwek3"/>
      </w:pPr>
      <w:bookmarkStart w:id="39" w:name="_Toc487818711"/>
      <w:bookmarkStart w:id="40" w:name="_Toc193875950"/>
      <w:r w:rsidRPr="00C23132">
        <w:t>Informacje ważne dla pracowników</w:t>
      </w:r>
      <w:bookmarkEnd w:id="39"/>
      <w:bookmarkEnd w:id="40"/>
    </w:p>
    <w:p w14:paraId="2CD30F37"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Nie dotykaj napowietrznych linii energetycznych – nawet jeżeli spadły na ziemię lub zostały zerwane przez maszynę. Nigdy nie zakładaj, że nie są pod napięciem.</w:t>
      </w:r>
    </w:p>
    <w:p w14:paraId="37FB83DA"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Gdy maszyna dotknie napowietrznej linii energetycznej, może dojść do porażenia prądem osoby dotykającej jednocześnie tej maszyny i gruntu. Aby temu zapobiec, zostań w maszynie i w miarę możliwości obniż wszystkie podniesione elementy, które dotykają przewodów, lub odjedź maszyną, odsuwając ją od linii energetycznej.</w:t>
      </w:r>
    </w:p>
    <w:p w14:paraId="46FE17FD"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Jeśli musisz wyjść z pojazdu lub maszyny, aby wezwać pomoc lub uciec przed pożarem, wyskocz z niej możliwie jak najdalej, nie dotykaj żadnych przewodów ani maszyny –trzymaj się jak najdalej od nich.</w:t>
      </w:r>
    </w:p>
    <w:p w14:paraId="1CEB1DED"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Powiadom nadzór i firmę energetyczną, aby odłączyła dopływ prądu. Nawet  jeśli wydaje się, że linia nie jest pod napięciem, automatyka SPZ może ponownie włączyć prąd.</w:t>
      </w:r>
    </w:p>
    <w:p w14:paraId="02E7DED9"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 xml:space="preserve">Zachowaj bezpieczną odległość od napowietrznych linii energetycznych minimum 6 metrów od czynnych przewodów linii 220 </w:t>
      </w:r>
      <w:proofErr w:type="spellStart"/>
      <w:r w:rsidRPr="009205E9">
        <w:rPr>
          <w:rFonts w:cs="Arial"/>
          <w:sz w:val="20"/>
          <w:szCs w:val="20"/>
        </w:rPr>
        <w:t>kV</w:t>
      </w:r>
      <w:proofErr w:type="spellEnd"/>
      <w:r w:rsidRPr="009205E9">
        <w:rPr>
          <w:rFonts w:cs="Arial"/>
          <w:sz w:val="20"/>
          <w:szCs w:val="20"/>
        </w:rPr>
        <w:t>.</w:t>
      </w:r>
    </w:p>
    <w:p w14:paraId="145CE4D4"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Urządzeń i instalacji elektrycznych nie używaj, gdy są uszkodzone, niesprawne, zawilgocone. Upewnij się, że sprzęt, którym pracujesz posiada certyfikat na znak bezpieczeństwa jest sprawny, posiada ważne badania UDT – jeżeli wymagane.</w:t>
      </w:r>
    </w:p>
    <w:p w14:paraId="4AC3631F"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Stosuj bezpieczne metody pracy i procedury bezpieczeństwa lub instrukcje dla poszczególnych rodzajów prac (np. nie zdejmuj osłon obracających się elementów i części maszyn, stosuj ochrony zbiorowe i indywidualne, pracuj poza strefami niebezpiecznymi). Nie operuj kończynami w strefach niebezpiecznych.</w:t>
      </w:r>
    </w:p>
    <w:p w14:paraId="44BE7F64"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Ciężkie przedmioty przenoś z zachowaniem norm dźwigania, zasad ergonomii oraz stosuj się do instrukcji wykonywania ręcznych prac transportowych.</w:t>
      </w:r>
    </w:p>
    <w:p w14:paraId="5B2A0514"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W strefach niebezpiecznych lub na terenie całej budowy stosuj ochrony osobiste.</w:t>
      </w:r>
    </w:p>
    <w:p w14:paraId="577F81AE" w14:textId="77777777" w:rsidR="009205E9" w:rsidRPr="009205E9" w:rsidRDefault="009205E9" w:rsidP="009205E9">
      <w:pPr>
        <w:tabs>
          <w:tab w:val="num" w:pos="624"/>
        </w:tabs>
        <w:spacing w:afterLines="40" w:after="96" w:line="240" w:lineRule="auto"/>
        <w:jc w:val="both"/>
        <w:rPr>
          <w:rFonts w:cs="Arial"/>
          <w:b/>
          <w:sz w:val="20"/>
          <w:szCs w:val="20"/>
          <w:u w:val="single"/>
        </w:rPr>
      </w:pPr>
      <w:r w:rsidRPr="009205E9">
        <w:rPr>
          <w:rFonts w:cs="Arial"/>
          <w:b/>
          <w:sz w:val="20"/>
          <w:szCs w:val="20"/>
          <w:u w:val="single"/>
        </w:rPr>
        <w:t>PRZED ROZPOCZĘCIEM PRACY:</w:t>
      </w:r>
    </w:p>
    <w:p w14:paraId="519ECB79"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Przed przystąpieniem do pracy sprawdź czy urządzenia, maszyny są bezpieczne i mogą pracować w pobliżu napowietrznych linii energetycznych, spełniają kryteria bezpieczeństwa.</w:t>
      </w:r>
    </w:p>
    <w:p w14:paraId="53F0C3F0"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Teren prowadzenia prac należy wyraźnie oznakować z informacją o niebezpieczeństwie porażenia prądem elektrycznym.</w:t>
      </w:r>
    </w:p>
    <w:p w14:paraId="5699A601"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lastRenderedPageBreak/>
        <w:t>Żurawie samojezdne, koparki i inne urządzenia ruchome, które mogą zbliżyć się na niebezpieczną odległość do linii elektroenergetycznej 220kV, powinny być wyposażone w sygnalizatory napięcia.</w:t>
      </w:r>
    </w:p>
    <w:p w14:paraId="5F8249B4"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Przygotuj niezbędny sprzęt, narzędzia i pomoce.</w:t>
      </w:r>
    </w:p>
    <w:p w14:paraId="24527A53"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 xml:space="preserve">W razie stwierdzenia jakichkolwiek uszkodzeń, czy usterek nie podejmuj pracy. </w:t>
      </w:r>
    </w:p>
    <w:p w14:paraId="0B2B8644"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Niezwłocznie powiadom o tym swojego bezpośredniego przełożonego w celu szybkiej ich likwidacji.</w:t>
      </w:r>
    </w:p>
    <w:p w14:paraId="1FCA9674"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Dopiero po upewnieniu się, że zostały one usunięte możesz przystąpić do wykonania zadania.</w:t>
      </w:r>
    </w:p>
    <w:p w14:paraId="39FA9903"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 xml:space="preserve">Zabezpiecz stanowisko pracy. </w:t>
      </w:r>
    </w:p>
    <w:p w14:paraId="5DCCDCC2"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 xml:space="preserve">Upewnij się, że Twoja praca będzie bezpieczna dla Ciebie i innych. </w:t>
      </w:r>
    </w:p>
    <w:p w14:paraId="173DE20F"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Pracę możesz rozpocząć po uprzednim przygotowaniu miejsca pracy oraz dopuszczeniu do pracy przez Nadzór, sprawdzeniu przygotowania miejsca pracy.</w:t>
      </w:r>
    </w:p>
    <w:p w14:paraId="3C161C49" w14:textId="77777777" w:rsidR="009205E9" w:rsidRPr="009205E9" w:rsidRDefault="009205E9" w:rsidP="009205E9">
      <w:pPr>
        <w:tabs>
          <w:tab w:val="num" w:pos="624"/>
        </w:tabs>
        <w:spacing w:afterLines="40" w:after="96" w:line="240" w:lineRule="auto"/>
        <w:jc w:val="both"/>
        <w:rPr>
          <w:rFonts w:cs="Arial"/>
          <w:b/>
          <w:sz w:val="20"/>
          <w:szCs w:val="20"/>
          <w:u w:val="single"/>
        </w:rPr>
      </w:pPr>
      <w:r w:rsidRPr="009205E9">
        <w:rPr>
          <w:rFonts w:cs="Arial"/>
          <w:b/>
          <w:sz w:val="20"/>
          <w:szCs w:val="20"/>
          <w:u w:val="single"/>
        </w:rPr>
        <w:t>W CZASIE PRACY:</w:t>
      </w:r>
    </w:p>
    <w:p w14:paraId="3747F742"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 xml:space="preserve">Prace w warunkach szczególnego zagrożenia dla zdrowia i życia ludzkiego powinny być wykonywane, przez co najmniej dwie osoby, z wyjątkiem prac eksploatacyjnych z zakresu prób i pomiarów, konserwacji i napraw urządzeń i instalacji elektroenergetycznych o napięciu znamionowym do 1 </w:t>
      </w:r>
      <w:proofErr w:type="spellStart"/>
      <w:r w:rsidRPr="009205E9">
        <w:rPr>
          <w:rFonts w:cs="Arial"/>
          <w:sz w:val="20"/>
          <w:szCs w:val="20"/>
        </w:rPr>
        <w:t>kV</w:t>
      </w:r>
      <w:proofErr w:type="spellEnd"/>
      <w:r w:rsidRPr="009205E9">
        <w:rPr>
          <w:rFonts w:cs="Arial"/>
          <w:sz w:val="20"/>
          <w:szCs w:val="20"/>
        </w:rPr>
        <w:t>, wykonywanych przez osobę wyznaczoną na stałe do tych prac w obecności pracownika asekurującego, przeszkolonego w udzielaniu pierwszej pomocy.</w:t>
      </w:r>
    </w:p>
    <w:p w14:paraId="5EE5778A"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Zachowaj bezpieczną odległość od napowietrznych linii energetycznych również operując przedmiotami.</w:t>
      </w:r>
    </w:p>
    <w:p w14:paraId="2427DDCC"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Przestrzegaj Instrukcji Stanowiskowych i Technologicznych.</w:t>
      </w:r>
    </w:p>
    <w:p w14:paraId="2874ADD5"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 xml:space="preserve">Stosuj się do Zasad Bezpieczeństwa i instrukcji prac pod liniami 220 </w:t>
      </w:r>
      <w:proofErr w:type="spellStart"/>
      <w:r w:rsidRPr="009205E9">
        <w:rPr>
          <w:rFonts w:cs="Arial"/>
          <w:sz w:val="20"/>
          <w:szCs w:val="20"/>
        </w:rPr>
        <w:t>kV</w:t>
      </w:r>
      <w:proofErr w:type="spellEnd"/>
      <w:r w:rsidRPr="009205E9">
        <w:rPr>
          <w:rFonts w:cs="Arial"/>
          <w:sz w:val="20"/>
          <w:szCs w:val="20"/>
        </w:rPr>
        <w:t>.</w:t>
      </w:r>
    </w:p>
    <w:p w14:paraId="1F3D8C3D"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Przestrzegaj Dokumentacji Techniczno-Ruchowej i procedur dla urządzeń i instalacji.</w:t>
      </w:r>
    </w:p>
    <w:p w14:paraId="1739BB0E"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Wypełniaj polecenia i wskazówki przełożonych.</w:t>
      </w:r>
    </w:p>
    <w:p w14:paraId="1CC9D916"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Używaj sprawnego i właściwego sprzętu oraz zabezpieczeń podczas pracy.</w:t>
      </w:r>
    </w:p>
    <w:p w14:paraId="0699E209"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Podczas wykonywania pracy koncentruj całą swoją uwagę wyłącznie na czynnościach wykonywanych. Pracuj z szybkością odpowiadającą Twojemu naturalnemu rytmowi pracy.</w:t>
      </w:r>
    </w:p>
    <w:p w14:paraId="588119DB"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Wykonuj tylko prace zlecone przez bezpośredniego przełożonego.</w:t>
      </w:r>
    </w:p>
    <w:p w14:paraId="6BC9D54D"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Zachowaj ład i porządek na stanowisku pracy.</w:t>
      </w:r>
    </w:p>
    <w:p w14:paraId="3908D6A5"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Każdy wypadek przy pracy zgłaszaj swojemu przełożonemu, a stanowisko pracy pozostaw w takim stanie, w jakim zdarzył się wypadek.</w:t>
      </w:r>
    </w:p>
    <w:p w14:paraId="231F5288" w14:textId="77777777" w:rsidR="009205E9" w:rsidRPr="009205E9" w:rsidRDefault="009205E9" w:rsidP="009205E9">
      <w:pPr>
        <w:tabs>
          <w:tab w:val="num" w:pos="624"/>
        </w:tabs>
        <w:spacing w:afterLines="40" w:after="96" w:line="240" w:lineRule="auto"/>
        <w:jc w:val="both"/>
        <w:rPr>
          <w:rFonts w:cs="Arial"/>
          <w:b/>
          <w:sz w:val="20"/>
          <w:szCs w:val="20"/>
          <w:u w:val="single"/>
        </w:rPr>
      </w:pPr>
      <w:r w:rsidRPr="009205E9">
        <w:rPr>
          <w:rFonts w:cs="Arial"/>
          <w:b/>
          <w:sz w:val="20"/>
          <w:szCs w:val="20"/>
          <w:u w:val="single"/>
        </w:rPr>
        <w:t>NIE WOLNO CI:</w:t>
      </w:r>
    </w:p>
    <w:p w14:paraId="03ADF60A"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Powodować zagrożenia dla siebie i innych (np. zbliżanie się do przewodów wysokiego napięcia na odległość mniejszą niż określona w instrukcji)</w:t>
      </w:r>
    </w:p>
    <w:p w14:paraId="43C48DD0"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Przebywać i dopuszczać do stref bezpośredniego oznakowanego zagrożenia inne osoby w czasie pracy bez zgody i nadzoru przełożonego.</w:t>
      </w:r>
    </w:p>
    <w:p w14:paraId="66813688"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 xml:space="preserve">Używać sprzętu niezgodnie z przeznaczeniem. </w:t>
      </w:r>
    </w:p>
    <w:p w14:paraId="0615F4AC"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Prowadzić przewodów instalacji elektrycznej w sposób prowizoryczny, bez zabezpieczenia przed uszkodzeniami mechanicznymi.</w:t>
      </w:r>
    </w:p>
    <w:p w14:paraId="1358283A"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Operować sprzętem przy napowietrznych liniach energetycznych w odległości mniejszej niż określona w instrukcji i przepisach.</w:t>
      </w:r>
    </w:p>
    <w:p w14:paraId="380C0652" w14:textId="77777777" w:rsidR="009205E9" w:rsidRPr="009205E9" w:rsidRDefault="009205E9" w:rsidP="009205E9">
      <w:pPr>
        <w:tabs>
          <w:tab w:val="num" w:pos="624"/>
        </w:tabs>
        <w:spacing w:afterLines="40" w:after="96" w:line="240" w:lineRule="auto"/>
        <w:jc w:val="both"/>
        <w:rPr>
          <w:rFonts w:cs="Arial"/>
          <w:b/>
          <w:sz w:val="20"/>
          <w:szCs w:val="20"/>
          <w:u w:val="single"/>
        </w:rPr>
      </w:pPr>
      <w:r w:rsidRPr="009205E9">
        <w:rPr>
          <w:rFonts w:cs="Arial"/>
          <w:b/>
          <w:sz w:val="20"/>
          <w:szCs w:val="20"/>
          <w:u w:val="single"/>
        </w:rPr>
        <w:t>PO ZAKOŃCZENIU PRACY:</w:t>
      </w:r>
    </w:p>
    <w:p w14:paraId="405B5C0B"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Zatrzymaj obsługiwaną maszynę i inne urządzenia lub przekaż je kolejnej zmianie.</w:t>
      </w:r>
    </w:p>
    <w:p w14:paraId="0BE6ED30"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 xml:space="preserve">Upewnij się, że pozostawione stanowisko i urządzenia nie stworzą żadnych zagrożeń dla otoczenia, znajdują się w bezpiecznej odległości od linii 220 </w:t>
      </w:r>
      <w:proofErr w:type="spellStart"/>
      <w:r w:rsidRPr="009205E9">
        <w:rPr>
          <w:rFonts w:cs="Arial"/>
          <w:sz w:val="20"/>
          <w:szCs w:val="20"/>
        </w:rPr>
        <w:t>kW.</w:t>
      </w:r>
      <w:proofErr w:type="spellEnd"/>
    </w:p>
    <w:p w14:paraId="35260016"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Uporządkuj sprzęt i stanowisko.</w:t>
      </w:r>
    </w:p>
    <w:p w14:paraId="0DDE27EF" w14:textId="77777777" w:rsidR="009205E9" w:rsidRPr="009205E9" w:rsidRDefault="009205E9" w:rsidP="009205E9">
      <w:pPr>
        <w:tabs>
          <w:tab w:val="num" w:pos="624"/>
        </w:tabs>
        <w:spacing w:afterLines="40" w:after="96" w:line="240" w:lineRule="auto"/>
        <w:jc w:val="both"/>
        <w:rPr>
          <w:rFonts w:cs="Arial"/>
          <w:sz w:val="20"/>
          <w:szCs w:val="20"/>
          <w:u w:val="single"/>
        </w:rPr>
      </w:pPr>
      <w:r w:rsidRPr="009205E9">
        <w:rPr>
          <w:rFonts w:cs="Arial"/>
          <w:b/>
          <w:sz w:val="20"/>
          <w:szCs w:val="20"/>
          <w:u w:val="single"/>
        </w:rPr>
        <w:t>W CZASIE AWARII LUB WYPADKU:</w:t>
      </w:r>
    </w:p>
    <w:p w14:paraId="1EAEAA6F"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lastRenderedPageBreak/>
        <w:t>Nie wolno dotykać porażonego mającego styczność z nieizolowanym przewodem do czasu potwierdzenia przez nadzorującego, że linia jest wyłączona, gdyż samemu możesz ulec porażeniu.</w:t>
      </w:r>
    </w:p>
    <w:p w14:paraId="2DCD170D"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Zachowaj odległość minimum 6,8 metra od przewodu czynnego, zaczekaj na specjalistyczne służby ratownicze, nie zbliżaj się do przewodów lub porażonego na mniejszą odległość niż do przewodów czynnych tzn. na odległość mniejszą niż 6,8 metra.</w:t>
      </w:r>
    </w:p>
    <w:p w14:paraId="2FFA2670"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 xml:space="preserve">Po odizolowaniu i uwolnieniu porażonego spod napięcia, w zależności od jego stanu, podejmij odpowiednie czynności, pamiętając, że w każdym przypadku należy wezwać lekarza. Gdy poszkodowany jest nieprzytomny przenieś go w ciepłe, suche miejsce i staraj się ocucić. </w:t>
      </w:r>
    </w:p>
    <w:p w14:paraId="2AA172ED"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Wyjdź ze strefy zagrożenia lub usuń z niej innych, oznacz miejsce niebezpieczne.</w:t>
      </w:r>
    </w:p>
    <w:p w14:paraId="0EC2B894"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Wezwij pomoc i ostrzeż innych o zagrożeniu.</w:t>
      </w:r>
    </w:p>
    <w:p w14:paraId="5F2FCE5F"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Minimalizuj skutki awarii, wypadku lub zagrożenia dbając przede wszystkim o bezpieczeństwo pracowników będących w strefie zagrożenia, awarii lub wypadku!!!</w:t>
      </w:r>
    </w:p>
    <w:p w14:paraId="480CECBA"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Zgłoś przełożonemu fakt wypadku lub awarii.</w:t>
      </w:r>
    </w:p>
    <w:p w14:paraId="32E269B9" w14:textId="77777777" w:rsidR="009205E9" w:rsidRPr="009205E9" w:rsidRDefault="009205E9" w:rsidP="009205E9">
      <w:pPr>
        <w:tabs>
          <w:tab w:val="num" w:pos="624"/>
        </w:tabs>
        <w:spacing w:afterLines="40" w:after="96" w:line="240" w:lineRule="auto"/>
        <w:jc w:val="both"/>
        <w:rPr>
          <w:rFonts w:cs="Arial"/>
          <w:sz w:val="20"/>
          <w:szCs w:val="20"/>
        </w:rPr>
      </w:pPr>
      <w:r w:rsidRPr="009205E9">
        <w:rPr>
          <w:rFonts w:cs="Arial"/>
          <w:sz w:val="20"/>
          <w:szCs w:val="20"/>
        </w:rPr>
        <w:t>Po wypadku do pracy na stanowisku dopuszcza bezpośredni przełożony.</w:t>
      </w:r>
    </w:p>
    <w:p w14:paraId="32FEA2FE" w14:textId="77777777" w:rsidR="009205E9" w:rsidRPr="009205E9" w:rsidRDefault="009205E9" w:rsidP="009205E9">
      <w:pPr>
        <w:tabs>
          <w:tab w:val="num" w:pos="624"/>
        </w:tabs>
        <w:spacing w:afterLines="40" w:after="96" w:line="240" w:lineRule="auto"/>
        <w:jc w:val="both"/>
        <w:rPr>
          <w:rFonts w:cs="Arial"/>
          <w:b/>
          <w:color w:val="FF0000"/>
          <w:sz w:val="20"/>
          <w:szCs w:val="20"/>
        </w:rPr>
      </w:pPr>
      <w:r w:rsidRPr="009205E9">
        <w:rPr>
          <w:rFonts w:cs="Arial"/>
          <w:sz w:val="20"/>
          <w:szCs w:val="20"/>
        </w:rPr>
        <w:t xml:space="preserve">W przypadku zauważalnej awarii linii 220kV Ołtarzew – Mory natychmiast powiadom nadzorującego i RCN Warszawa </w:t>
      </w:r>
      <w:r w:rsidRPr="009205E9">
        <w:rPr>
          <w:rFonts w:cs="Arial"/>
          <w:b/>
          <w:sz w:val="20"/>
          <w:szCs w:val="20"/>
        </w:rPr>
        <w:t>022 6909810</w:t>
      </w:r>
    </w:p>
    <w:p w14:paraId="6DBFBA5F" w14:textId="172F3B3D" w:rsidR="009205E9" w:rsidRPr="00C23132" w:rsidRDefault="00C23132" w:rsidP="00C23132">
      <w:pPr>
        <w:pStyle w:val="Nagwek3"/>
      </w:pPr>
      <w:bookmarkStart w:id="41" w:name="_Toc487818712"/>
      <w:bookmarkStart w:id="42" w:name="_Toc193875951"/>
      <w:r w:rsidRPr="00C23132">
        <w:t>Instruktaż pracowników przed przystąpieniem do realizacji robót szczególnie niebezpiecznych</w:t>
      </w:r>
      <w:bookmarkEnd w:id="41"/>
      <w:bookmarkEnd w:id="42"/>
    </w:p>
    <w:p w14:paraId="6F5DAF04"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Szkolenie pracowników w zakresie bhp,</w:t>
      </w:r>
    </w:p>
    <w:p w14:paraId="78102AD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Zasady postępowania w przypadku wystąpienia zagrożenia,</w:t>
      </w:r>
    </w:p>
    <w:p w14:paraId="1F48FDE2"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Zasady bezpośredniego nadzoru nad pracami szczególnie niebezpiecznymi przez wyznaczone w tym celu osoby,</w:t>
      </w:r>
    </w:p>
    <w:p w14:paraId="4E409759"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Zasady stosowania przez pracowników środków ochrony indywidualnej oraz odzieży i obuwia roboczego.</w:t>
      </w:r>
    </w:p>
    <w:p w14:paraId="1EFB1FC7" w14:textId="77777777" w:rsidR="009205E9" w:rsidRPr="009205E9" w:rsidRDefault="009205E9" w:rsidP="009205E9">
      <w:pPr>
        <w:spacing w:afterLines="40" w:after="96" w:line="240" w:lineRule="auto"/>
        <w:rPr>
          <w:rFonts w:cs="Arial"/>
          <w:sz w:val="20"/>
          <w:szCs w:val="20"/>
        </w:rPr>
      </w:pPr>
    </w:p>
    <w:p w14:paraId="22FEE518" w14:textId="77777777" w:rsidR="009205E9" w:rsidRPr="009205E9" w:rsidRDefault="009205E9" w:rsidP="009205E9">
      <w:pPr>
        <w:spacing w:afterLines="40" w:after="96" w:line="240" w:lineRule="auto"/>
        <w:rPr>
          <w:rFonts w:cs="Arial"/>
          <w:sz w:val="20"/>
          <w:szCs w:val="20"/>
        </w:rPr>
      </w:pPr>
      <w:r w:rsidRPr="009205E9">
        <w:rPr>
          <w:rFonts w:cs="Arial"/>
          <w:sz w:val="20"/>
          <w:szCs w:val="20"/>
        </w:rPr>
        <w:t>Szkolenia w dziedzinie bezpieczeństwa i higieny pracy dla pracowników zatrudnionych na stanowiskach robotniczych, przeprowadza się, jako:</w:t>
      </w:r>
    </w:p>
    <w:p w14:paraId="27A78E5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Szkolenie wstępne,</w:t>
      </w:r>
    </w:p>
    <w:p w14:paraId="620CFB38"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Szkolenie okresowe.</w:t>
      </w:r>
    </w:p>
    <w:p w14:paraId="270E7C18" w14:textId="77777777" w:rsidR="009205E9" w:rsidRPr="009205E9" w:rsidRDefault="009205E9" w:rsidP="009205E9">
      <w:pPr>
        <w:spacing w:afterLines="40" w:after="96" w:line="240" w:lineRule="auto"/>
        <w:rPr>
          <w:rFonts w:cs="Arial"/>
          <w:sz w:val="20"/>
          <w:szCs w:val="20"/>
        </w:rPr>
      </w:pPr>
      <w:r w:rsidRPr="009205E9">
        <w:rPr>
          <w:rFonts w:cs="Arial"/>
          <w:sz w:val="20"/>
          <w:szCs w:val="20"/>
        </w:rPr>
        <w:t>Szkolenia te przeprowadzane są w oparciu o programy poszczególnych rodzajów szkolenia.</w:t>
      </w:r>
    </w:p>
    <w:p w14:paraId="71BB7C02" w14:textId="77777777" w:rsidR="009205E9" w:rsidRPr="009205E9" w:rsidRDefault="009205E9" w:rsidP="009205E9">
      <w:pPr>
        <w:spacing w:afterLines="40" w:after="96" w:line="240" w:lineRule="auto"/>
        <w:rPr>
          <w:rFonts w:cs="Arial"/>
          <w:sz w:val="20"/>
          <w:szCs w:val="20"/>
        </w:rPr>
      </w:pPr>
    </w:p>
    <w:p w14:paraId="40914A05" w14:textId="77777777" w:rsidR="009205E9" w:rsidRPr="009205E9" w:rsidRDefault="009205E9" w:rsidP="009205E9">
      <w:pPr>
        <w:spacing w:afterLines="40" w:after="96" w:line="240" w:lineRule="auto"/>
        <w:rPr>
          <w:rFonts w:cs="Arial"/>
          <w:sz w:val="20"/>
          <w:szCs w:val="20"/>
        </w:rPr>
      </w:pPr>
      <w:r w:rsidRPr="009205E9">
        <w:rPr>
          <w:rFonts w:cs="Arial"/>
          <w:b/>
          <w:sz w:val="20"/>
          <w:szCs w:val="20"/>
        </w:rPr>
        <w:t>Szkolenia wstępne</w:t>
      </w:r>
      <w:r w:rsidRPr="009205E9">
        <w:rPr>
          <w:rFonts w:cs="Arial"/>
          <w:sz w:val="20"/>
          <w:szCs w:val="20"/>
        </w:rPr>
        <w:t xml:space="preserve"> ogólne („instruktaż ogólny”) przechodzą wszyscy nowo zatrudniani pracownicy przed dopuszczeniem do wykonywania pracy.</w:t>
      </w:r>
    </w:p>
    <w:p w14:paraId="20D16DDF" w14:textId="77777777" w:rsidR="009205E9" w:rsidRPr="009205E9" w:rsidRDefault="009205E9" w:rsidP="009205E9">
      <w:pPr>
        <w:spacing w:afterLines="40" w:after="96" w:line="240" w:lineRule="auto"/>
        <w:rPr>
          <w:rFonts w:cs="Arial"/>
          <w:sz w:val="20"/>
          <w:szCs w:val="20"/>
        </w:rPr>
      </w:pPr>
      <w:r w:rsidRPr="009205E9">
        <w:rPr>
          <w:rFonts w:cs="Arial"/>
          <w:sz w:val="20"/>
          <w:szCs w:val="20"/>
        </w:rPr>
        <w:t>Obejmuje ono zapoznanie pracowników z podstawowymi przepisami bhp zawartymi w Kodeksie pracy, w układach zbiorowych pracy i regulaminach pracy, zasadami bhp obowiązującymi w danym zakładzie pracy oraz zasadami udzielania pierwszej pomocy.</w:t>
      </w:r>
    </w:p>
    <w:p w14:paraId="1D70C580" w14:textId="77777777" w:rsidR="009205E9" w:rsidRPr="009205E9" w:rsidRDefault="009205E9" w:rsidP="009205E9">
      <w:pPr>
        <w:spacing w:afterLines="40" w:after="96" w:line="240" w:lineRule="auto"/>
        <w:rPr>
          <w:rFonts w:cs="Arial"/>
          <w:sz w:val="20"/>
          <w:szCs w:val="20"/>
        </w:rPr>
      </w:pPr>
      <w:r w:rsidRPr="009205E9">
        <w:rPr>
          <w:rFonts w:cs="Arial"/>
          <w:sz w:val="20"/>
          <w:szCs w:val="20"/>
        </w:rPr>
        <w:t>Szkolenie wstępne na stanowisku pracy („Instruktaż stanowiskowy”) powinien zapoznać pracowników z zagrożeniami występującymi na określonym stanowisku pracy, sposobami ochrony przed zagrożeniami, oraz metodami bezpiecznego wykonywania pracy na tym stanowisku.</w:t>
      </w:r>
    </w:p>
    <w:p w14:paraId="0A558FE7" w14:textId="77777777" w:rsidR="009205E9" w:rsidRPr="009205E9" w:rsidRDefault="009205E9" w:rsidP="009205E9">
      <w:pPr>
        <w:spacing w:afterLines="40" w:after="96" w:line="240" w:lineRule="auto"/>
        <w:rPr>
          <w:rFonts w:cs="Arial"/>
          <w:sz w:val="20"/>
          <w:szCs w:val="20"/>
        </w:rPr>
      </w:pPr>
      <w:r w:rsidRPr="009205E9">
        <w:rPr>
          <w:rFonts w:cs="Arial"/>
          <w:sz w:val="20"/>
          <w:szCs w:val="20"/>
        </w:rPr>
        <w:t>Pracownicy przed przystąpieniem do pracy, powinni być zapoznani z ryzykiem zawodowym związanym z pracą na danym stanowisku pracy.</w:t>
      </w:r>
    </w:p>
    <w:p w14:paraId="0F7E4093" w14:textId="77777777" w:rsidR="009205E9" w:rsidRPr="009205E9" w:rsidRDefault="009205E9" w:rsidP="009205E9">
      <w:pPr>
        <w:spacing w:afterLines="40" w:after="96" w:line="240" w:lineRule="auto"/>
        <w:rPr>
          <w:rFonts w:cs="Arial"/>
          <w:sz w:val="20"/>
          <w:szCs w:val="20"/>
        </w:rPr>
      </w:pPr>
      <w:r w:rsidRPr="009205E9">
        <w:rPr>
          <w:rFonts w:cs="Arial"/>
          <w:sz w:val="20"/>
          <w:szCs w:val="20"/>
        </w:rPr>
        <w:t>Fakt odbycia przez pracownika szkolenia wstępnego ogólnego, szkolenia wstępnego na stanowisku pracy oraz zapoznania z ryzykiem zawodowym, powinien być potwierdzony przez pracownika na piśmie oraz odnotowany w aktach osobowych pracownika.</w:t>
      </w:r>
    </w:p>
    <w:p w14:paraId="79800EF5" w14:textId="77777777" w:rsidR="009205E9" w:rsidRPr="009205E9" w:rsidRDefault="009205E9" w:rsidP="009205E9">
      <w:pPr>
        <w:spacing w:afterLines="40" w:after="96" w:line="240" w:lineRule="auto"/>
        <w:rPr>
          <w:rFonts w:cs="Arial"/>
          <w:sz w:val="20"/>
          <w:szCs w:val="20"/>
        </w:rPr>
      </w:pPr>
      <w:r w:rsidRPr="009205E9">
        <w:rPr>
          <w:rFonts w:cs="Arial"/>
          <w:sz w:val="20"/>
          <w:szCs w:val="20"/>
        </w:rPr>
        <w:t>Szkolenia wstępne podstawowe w zakresie bhp, powinny być przeprowadzone w okresie nie dłuższym niż 6 miesięcy od rozpoczęcia pracy na określonym stanowisku pracy.</w:t>
      </w:r>
    </w:p>
    <w:p w14:paraId="40CAB8C0" w14:textId="77777777" w:rsidR="009205E9" w:rsidRPr="009205E9" w:rsidRDefault="009205E9" w:rsidP="009205E9">
      <w:pPr>
        <w:spacing w:afterLines="40" w:after="96" w:line="240" w:lineRule="auto"/>
        <w:rPr>
          <w:rFonts w:cs="Arial"/>
          <w:sz w:val="20"/>
          <w:szCs w:val="20"/>
        </w:rPr>
      </w:pPr>
    </w:p>
    <w:p w14:paraId="3C1E7F62" w14:textId="77777777" w:rsidR="009205E9" w:rsidRPr="009205E9" w:rsidRDefault="009205E9" w:rsidP="009205E9">
      <w:pPr>
        <w:spacing w:afterLines="40" w:after="96" w:line="240" w:lineRule="auto"/>
        <w:rPr>
          <w:rFonts w:cs="Arial"/>
          <w:sz w:val="20"/>
          <w:szCs w:val="20"/>
        </w:rPr>
      </w:pPr>
      <w:r w:rsidRPr="009205E9">
        <w:rPr>
          <w:rFonts w:cs="Arial"/>
          <w:b/>
          <w:sz w:val="20"/>
          <w:szCs w:val="20"/>
        </w:rPr>
        <w:t>Szkolenia okresowe</w:t>
      </w:r>
      <w:r w:rsidRPr="009205E9">
        <w:rPr>
          <w:rFonts w:cs="Arial"/>
          <w:sz w:val="20"/>
          <w:szCs w:val="20"/>
        </w:rPr>
        <w:t xml:space="preserve"> w zakresie bhp dla pracowników zatrudnionych na stanowiskach robotniczych, powinny być przeprowadzane w formie instruktażu nie rzadziej niż raz na 3 lata, a na stanowiskach pracy, na których występują szczególne zagrożenia dla zdrowia lub życia oraz zagrożenia wypadkowe – nie rzadziej niż raz w roku.</w:t>
      </w:r>
    </w:p>
    <w:p w14:paraId="7909A013" w14:textId="77777777" w:rsidR="009205E9" w:rsidRPr="009205E9" w:rsidRDefault="009205E9" w:rsidP="009205E9">
      <w:pPr>
        <w:spacing w:afterLines="40" w:after="96" w:line="240" w:lineRule="auto"/>
        <w:rPr>
          <w:rFonts w:cs="Arial"/>
          <w:sz w:val="20"/>
          <w:szCs w:val="20"/>
        </w:rPr>
      </w:pPr>
      <w:r w:rsidRPr="009205E9">
        <w:rPr>
          <w:rFonts w:cs="Arial"/>
          <w:sz w:val="20"/>
          <w:szCs w:val="20"/>
        </w:rPr>
        <w:t>Pracownicy zatrudnieni na stanowiskach operatorów żurawi, maszyn budowlanych i innych maszyn o napędzie silnikowym powinni posiadać wymagane kwalifikacje.</w:t>
      </w:r>
    </w:p>
    <w:p w14:paraId="014EF211" w14:textId="77777777" w:rsidR="009205E9" w:rsidRPr="009205E9" w:rsidRDefault="009205E9" w:rsidP="009205E9">
      <w:pPr>
        <w:spacing w:afterLines="40" w:after="96" w:line="240" w:lineRule="auto"/>
        <w:rPr>
          <w:rFonts w:cs="Arial"/>
          <w:sz w:val="20"/>
          <w:szCs w:val="20"/>
        </w:rPr>
      </w:pPr>
      <w:r w:rsidRPr="009205E9">
        <w:rPr>
          <w:rFonts w:cs="Arial"/>
          <w:sz w:val="20"/>
          <w:szCs w:val="20"/>
        </w:rPr>
        <w:t>Powyższy wymóg nie dotyczy betoniarek z silnikami elektrycznymi jednofazowymi oraz silnikami trójfazowymi o mocy do 1KW.</w:t>
      </w:r>
    </w:p>
    <w:p w14:paraId="4CA91EB6" w14:textId="77777777" w:rsidR="009205E9" w:rsidRPr="009205E9" w:rsidRDefault="009205E9" w:rsidP="009205E9">
      <w:pPr>
        <w:spacing w:afterLines="40" w:after="96" w:line="240" w:lineRule="auto"/>
        <w:rPr>
          <w:rFonts w:cs="Arial"/>
          <w:sz w:val="20"/>
          <w:szCs w:val="20"/>
        </w:rPr>
      </w:pPr>
      <w:r w:rsidRPr="009205E9">
        <w:rPr>
          <w:rFonts w:cs="Arial"/>
          <w:sz w:val="20"/>
          <w:szCs w:val="20"/>
        </w:rPr>
        <w:t>Na placu budowy powinny być udostępnione pracownikom do stałego korzystania, aktualne instrukcje bezpieczeństwa i higieny pracy dotyczące:</w:t>
      </w:r>
    </w:p>
    <w:p w14:paraId="0F0C103A"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Wykonywania prac związanych z zagrożeniami wypadkowymi lub zagrożeniami zdrowia pracowników,</w:t>
      </w:r>
    </w:p>
    <w:p w14:paraId="5CD7336C"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Obsługi maszyn i innych urządzeń technicznych,</w:t>
      </w:r>
    </w:p>
    <w:p w14:paraId="46DC9279"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Postępowania z materiałami szkodliwymi dla zdrowia i niebezpiecznymi,</w:t>
      </w:r>
    </w:p>
    <w:p w14:paraId="16EBF670"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Udzielania pierwszej pomocy.</w:t>
      </w:r>
    </w:p>
    <w:p w14:paraId="7559EF4A" w14:textId="77777777" w:rsidR="009205E9" w:rsidRPr="009205E9" w:rsidRDefault="009205E9" w:rsidP="009205E9">
      <w:pPr>
        <w:spacing w:afterLines="40" w:after="96" w:line="240" w:lineRule="auto"/>
        <w:rPr>
          <w:rFonts w:cs="Arial"/>
          <w:sz w:val="20"/>
          <w:szCs w:val="20"/>
        </w:rPr>
      </w:pPr>
      <w:r w:rsidRPr="009205E9">
        <w:rPr>
          <w:rFonts w:cs="Arial"/>
          <w:sz w:val="20"/>
          <w:szCs w:val="20"/>
        </w:rPr>
        <w:t>W/w instrukcje powinny określać czynności do wykonywania przed rozpoczęciem danej pracy, zasady i sposoby bezpiecznego wykonywania danej pracy, czynności do wykonywania po jej zakończeniu oraz zasady postępowania w sytuacjach awaryjnych stwarzających zagrożenia dla życia lub zdrowia pracowników.</w:t>
      </w:r>
    </w:p>
    <w:p w14:paraId="163DEA76" w14:textId="77777777" w:rsidR="009205E9" w:rsidRPr="009205E9" w:rsidRDefault="009205E9" w:rsidP="009205E9">
      <w:pPr>
        <w:spacing w:afterLines="40" w:after="96" w:line="240" w:lineRule="auto"/>
        <w:rPr>
          <w:rFonts w:cs="Arial"/>
          <w:sz w:val="20"/>
          <w:szCs w:val="20"/>
        </w:rPr>
      </w:pPr>
      <w:r w:rsidRPr="009205E9">
        <w:rPr>
          <w:rFonts w:cs="Arial"/>
          <w:sz w:val="20"/>
          <w:szCs w:val="20"/>
        </w:rPr>
        <w:t>Nie wolno dopuścić pracownika do pracy, do której wykonywania nie posiada wymaganych kwalifikacji lub potrzebnych umiejętności, a także dostatecznej znajomości przepisów oraz zasad BHP.</w:t>
      </w:r>
    </w:p>
    <w:p w14:paraId="60587F04" w14:textId="77777777" w:rsidR="009205E9" w:rsidRPr="009205E9" w:rsidRDefault="009205E9" w:rsidP="009205E9">
      <w:pPr>
        <w:spacing w:afterLines="40" w:after="96" w:line="240" w:lineRule="auto"/>
        <w:rPr>
          <w:rFonts w:cs="Arial"/>
          <w:sz w:val="20"/>
          <w:szCs w:val="20"/>
        </w:rPr>
      </w:pPr>
      <w:r w:rsidRPr="009205E9">
        <w:rPr>
          <w:rFonts w:cs="Arial"/>
          <w:sz w:val="20"/>
          <w:szCs w:val="20"/>
        </w:rPr>
        <w:t>Bezpośredni nadzór nad bezpieczeństwem i higieną pracy na stanowiskach pracy sprawują odpowiednio kierownik budowy (kierownik robót) oraz mistrz budowlany, stosownie do zakresu obowiązków.</w:t>
      </w:r>
    </w:p>
    <w:p w14:paraId="30F37981" w14:textId="4EFB4CE2" w:rsidR="009205E9" w:rsidRPr="00C23132" w:rsidRDefault="00C23132" w:rsidP="00C23132">
      <w:pPr>
        <w:pStyle w:val="Nagwek2"/>
        <w:rPr>
          <w:bCs/>
        </w:rPr>
      </w:pPr>
      <w:bookmarkStart w:id="43" w:name="_Toc193875952"/>
      <w:r w:rsidRPr="00C23132">
        <w:rPr>
          <w:rFonts w:asciiTheme="minorHAnsi" w:hAnsiTheme="minorHAnsi" w:cs="Arial"/>
          <w:bCs/>
          <w:sz w:val="20"/>
          <w:szCs w:val="20"/>
        </w:rPr>
        <w:t xml:space="preserve">Środki techniczne i organizacyjne zapobiegające niebezpieczeństwom wynikającym </w:t>
      </w:r>
      <w:r w:rsidRPr="00C23132">
        <w:rPr>
          <w:bCs/>
        </w:rPr>
        <w:t>z wykonywania robót budowlanych.</w:t>
      </w:r>
      <w:bookmarkEnd w:id="43"/>
    </w:p>
    <w:p w14:paraId="078921E8" w14:textId="77777777" w:rsidR="009205E9" w:rsidRPr="009205E9" w:rsidRDefault="009205E9" w:rsidP="009205E9">
      <w:pPr>
        <w:spacing w:afterLines="40" w:after="96" w:line="240" w:lineRule="auto"/>
        <w:rPr>
          <w:rFonts w:cs="Arial"/>
          <w:sz w:val="20"/>
          <w:szCs w:val="20"/>
        </w:rPr>
      </w:pPr>
      <w:r w:rsidRPr="009205E9">
        <w:rPr>
          <w:rFonts w:cs="Arial"/>
          <w:sz w:val="20"/>
          <w:szCs w:val="20"/>
        </w:rPr>
        <w:t>Bezpośredni nadzór nad bezpieczeństwem i higieną pracy na stanowiskach pracy sprawują odpowiednio kierownik budowy (kierownik robót) oraz mistrz budowlany, stosownie do zakresu obowiązków.</w:t>
      </w:r>
    </w:p>
    <w:p w14:paraId="32E6852B" w14:textId="77777777" w:rsidR="009205E9" w:rsidRPr="009205E9" w:rsidRDefault="009205E9" w:rsidP="009205E9">
      <w:pPr>
        <w:spacing w:afterLines="40" w:after="96" w:line="240" w:lineRule="auto"/>
        <w:rPr>
          <w:rFonts w:cs="Arial"/>
          <w:sz w:val="20"/>
          <w:szCs w:val="20"/>
        </w:rPr>
      </w:pPr>
      <w:r w:rsidRPr="009205E9">
        <w:rPr>
          <w:rFonts w:cs="Arial"/>
          <w:sz w:val="20"/>
          <w:szCs w:val="20"/>
        </w:rPr>
        <w:t>Nieprzestrzeganie przepisów bhp na placu budowy prowadzi do powstania bezpośrednich zagrożeń dla życia lub zdrowia pracowników.</w:t>
      </w:r>
    </w:p>
    <w:p w14:paraId="508F8BD3" w14:textId="77777777" w:rsidR="009205E9" w:rsidRPr="009205E9" w:rsidRDefault="009205E9" w:rsidP="009205E9">
      <w:pPr>
        <w:spacing w:afterLines="40" w:after="96" w:line="240" w:lineRule="auto"/>
        <w:rPr>
          <w:rFonts w:cs="Arial"/>
          <w:sz w:val="20"/>
          <w:szCs w:val="20"/>
        </w:rPr>
      </w:pPr>
    </w:p>
    <w:p w14:paraId="2DF40940" w14:textId="77777777" w:rsidR="009205E9" w:rsidRPr="009205E9" w:rsidRDefault="009205E9" w:rsidP="009205E9">
      <w:pPr>
        <w:spacing w:afterLines="40" w:after="96" w:line="240" w:lineRule="auto"/>
        <w:rPr>
          <w:rFonts w:cs="Arial"/>
          <w:sz w:val="20"/>
          <w:szCs w:val="20"/>
        </w:rPr>
      </w:pPr>
      <w:r w:rsidRPr="009205E9">
        <w:rPr>
          <w:rFonts w:cs="Arial"/>
          <w:sz w:val="20"/>
          <w:szCs w:val="20"/>
        </w:rPr>
        <w:t>Przyczyny organizacyjne powstania wypadków przy pracy:</w:t>
      </w:r>
    </w:p>
    <w:p w14:paraId="0613AFCD" w14:textId="77777777" w:rsidR="009205E9" w:rsidRPr="009205E9" w:rsidRDefault="009205E9" w:rsidP="009205E9">
      <w:pPr>
        <w:spacing w:afterLines="40" w:after="96" w:line="240" w:lineRule="auto"/>
        <w:rPr>
          <w:rFonts w:cs="Arial"/>
          <w:sz w:val="20"/>
          <w:szCs w:val="20"/>
        </w:rPr>
      </w:pPr>
      <w:r w:rsidRPr="009205E9">
        <w:rPr>
          <w:rFonts w:cs="Arial"/>
          <w:sz w:val="20"/>
          <w:szCs w:val="20"/>
        </w:rPr>
        <w:t>A) niewłaściwa ogólna organizacja pracy:</w:t>
      </w:r>
    </w:p>
    <w:p w14:paraId="3C4BECE4"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Nieprawidłowy podział pracy lub rozplanowanie zadań,</w:t>
      </w:r>
    </w:p>
    <w:p w14:paraId="47CBC11E"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Niewłaściwe polecenia przełożonych,</w:t>
      </w:r>
    </w:p>
    <w:p w14:paraId="6EBC7104"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Brak nadzoru,</w:t>
      </w:r>
    </w:p>
    <w:p w14:paraId="4E488D7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Brak instrukcji posługiwania się czynnikiem materialnym,</w:t>
      </w:r>
    </w:p>
    <w:p w14:paraId="5068783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Tolerowanie przez nadzór odstępstw od zasad bezpieczeństwa pracy,</w:t>
      </w:r>
    </w:p>
    <w:p w14:paraId="52D95363"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Brak lub niewłaściwe przeszkolenie w zakresie bezpieczeństwa pracy i ergonomii,</w:t>
      </w:r>
    </w:p>
    <w:p w14:paraId="7660E2A4"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Dopuszczenie do pracy człowieka z przeciwwskazaniami lub bez badań lekarskich.</w:t>
      </w:r>
    </w:p>
    <w:p w14:paraId="7DE39A12" w14:textId="77777777" w:rsidR="009205E9" w:rsidRPr="009205E9" w:rsidRDefault="009205E9" w:rsidP="009205E9">
      <w:pPr>
        <w:spacing w:afterLines="40" w:after="96" w:line="240" w:lineRule="auto"/>
        <w:rPr>
          <w:rFonts w:cs="Arial"/>
          <w:sz w:val="20"/>
          <w:szCs w:val="20"/>
        </w:rPr>
      </w:pPr>
      <w:r w:rsidRPr="009205E9">
        <w:rPr>
          <w:rFonts w:cs="Arial"/>
          <w:sz w:val="20"/>
          <w:szCs w:val="20"/>
        </w:rPr>
        <w:t>B) niewłaściwa organizacja stanowiska pracy:</w:t>
      </w:r>
    </w:p>
    <w:p w14:paraId="1F9AA558"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Niewłaściwe usytuowanie urządzeń na stanowiskach pracy,</w:t>
      </w:r>
    </w:p>
    <w:p w14:paraId="0AC5DDBD"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Nieodpowiednie przejścia i dojścia,</w:t>
      </w:r>
    </w:p>
    <w:p w14:paraId="63D85B0C"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Brak środków ochrony indywidualnej lub niewłaściwy ich dobór.</w:t>
      </w:r>
    </w:p>
    <w:p w14:paraId="7E29CED2" w14:textId="77777777" w:rsidR="009205E9" w:rsidRPr="009205E9" w:rsidRDefault="009205E9" w:rsidP="009205E9">
      <w:pPr>
        <w:spacing w:afterLines="40" w:after="96" w:line="240" w:lineRule="auto"/>
        <w:rPr>
          <w:rFonts w:cs="Arial"/>
          <w:sz w:val="20"/>
          <w:szCs w:val="20"/>
        </w:rPr>
      </w:pPr>
    </w:p>
    <w:p w14:paraId="24F04AF9" w14:textId="77777777" w:rsidR="009205E9" w:rsidRPr="009205E9" w:rsidRDefault="009205E9" w:rsidP="009205E9">
      <w:pPr>
        <w:spacing w:afterLines="40" w:after="96" w:line="240" w:lineRule="auto"/>
        <w:rPr>
          <w:rFonts w:cs="Arial"/>
          <w:sz w:val="20"/>
          <w:szCs w:val="20"/>
        </w:rPr>
      </w:pPr>
      <w:r w:rsidRPr="009205E9">
        <w:rPr>
          <w:rFonts w:cs="Arial"/>
          <w:sz w:val="20"/>
          <w:szCs w:val="20"/>
        </w:rPr>
        <w:t>Przyczyny techniczne powstania wypadków przy pracy:</w:t>
      </w:r>
    </w:p>
    <w:p w14:paraId="3178EF86" w14:textId="77777777" w:rsidR="009205E9" w:rsidRPr="009205E9" w:rsidRDefault="009205E9" w:rsidP="009205E9">
      <w:pPr>
        <w:spacing w:afterLines="40" w:after="96" w:line="240" w:lineRule="auto"/>
        <w:rPr>
          <w:rFonts w:cs="Arial"/>
          <w:sz w:val="20"/>
          <w:szCs w:val="20"/>
        </w:rPr>
      </w:pPr>
      <w:r w:rsidRPr="009205E9">
        <w:rPr>
          <w:rFonts w:cs="Arial"/>
          <w:sz w:val="20"/>
          <w:szCs w:val="20"/>
        </w:rPr>
        <w:t>A) niewłaściwy stan czynnika materialnego:</w:t>
      </w:r>
    </w:p>
    <w:p w14:paraId="0789C2F2"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Wady konstrukcyjne czynnika materialnego będące źródłem zagrożenia,</w:t>
      </w:r>
    </w:p>
    <w:p w14:paraId="4B087A88"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Niewłaściwa stateczność czynnika materialnego,</w:t>
      </w:r>
    </w:p>
    <w:p w14:paraId="1F518B39"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Brak lub niewłaściwe urządzenia zabezpieczające,</w:t>
      </w:r>
    </w:p>
    <w:p w14:paraId="1656DF0E"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Brak środków ochrony zbiorowej lub niewłaściwy ich dobór,</w:t>
      </w:r>
    </w:p>
    <w:p w14:paraId="1DB7CB4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Brak lub niewłaściwa sygnalizacja zagrożeń,</w:t>
      </w:r>
    </w:p>
    <w:p w14:paraId="2EFEC05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Niedostosowanie czynnika materialnego do transportu, konserwacji lub napraw.</w:t>
      </w:r>
    </w:p>
    <w:p w14:paraId="7E26412A" w14:textId="77777777" w:rsidR="009205E9" w:rsidRPr="009205E9" w:rsidRDefault="009205E9" w:rsidP="009205E9">
      <w:pPr>
        <w:spacing w:afterLines="40" w:after="96" w:line="240" w:lineRule="auto"/>
        <w:rPr>
          <w:rFonts w:cs="Arial"/>
          <w:sz w:val="20"/>
          <w:szCs w:val="20"/>
        </w:rPr>
      </w:pPr>
      <w:r w:rsidRPr="009205E9">
        <w:rPr>
          <w:rFonts w:cs="Arial"/>
          <w:sz w:val="20"/>
          <w:szCs w:val="20"/>
        </w:rPr>
        <w:t>B) niewłaściwe wykonanie czynnika materialnego:</w:t>
      </w:r>
    </w:p>
    <w:p w14:paraId="1C9EEDDC"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Zastosowanie materiałów zastępczych,</w:t>
      </w:r>
    </w:p>
    <w:p w14:paraId="1817BF4E"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Niedotrzymanie wymaganych parametrów technicznych.</w:t>
      </w:r>
    </w:p>
    <w:p w14:paraId="6212D785" w14:textId="77777777" w:rsidR="009205E9" w:rsidRPr="009205E9" w:rsidRDefault="009205E9" w:rsidP="009205E9">
      <w:pPr>
        <w:spacing w:afterLines="40" w:after="96" w:line="240" w:lineRule="auto"/>
        <w:rPr>
          <w:rFonts w:cs="Arial"/>
          <w:sz w:val="20"/>
          <w:szCs w:val="20"/>
        </w:rPr>
      </w:pPr>
      <w:r w:rsidRPr="009205E9">
        <w:rPr>
          <w:rFonts w:cs="Arial"/>
          <w:sz w:val="20"/>
          <w:szCs w:val="20"/>
        </w:rPr>
        <w:t>C) wady materiałowe czynnika materialnego:</w:t>
      </w:r>
    </w:p>
    <w:p w14:paraId="07E2EE66"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Ukryte wady materiałowe czynnika materialnego.</w:t>
      </w:r>
    </w:p>
    <w:p w14:paraId="27E073CE" w14:textId="77777777" w:rsidR="009205E9" w:rsidRPr="009205E9" w:rsidRDefault="009205E9" w:rsidP="009205E9">
      <w:pPr>
        <w:spacing w:afterLines="40" w:after="96" w:line="240" w:lineRule="auto"/>
        <w:rPr>
          <w:rFonts w:cs="Arial"/>
          <w:sz w:val="20"/>
          <w:szCs w:val="20"/>
        </w:rPr>
      </w:pPr>
      <w:r w:rsidRPr="009205E9">
        <w:rPr>
          <w:rFonts w:cs="Arial"/>
          <w:sz w:val="20"/>
          <w:szCs w:val="20"/>
        </w:rPr>
        <w:t>D) niewłaściwa eksploatacja czynnika materialnego:</w:t>
      </w:r>
    </w:p>
    <w:p w14:paraId="68C77AE1"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Nadmierna eksploatacja czynnika materialnego,</w:t>
      </w:r>
    </w:p>
    <w:p w14:paraId="47C1E9CC"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Niedostateczna konserwacja czynnika materialnego,</w:t>
      </w:r>
    </w:p>
    <w:p w14:paraId="75330BB3"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Niewłaściwe naprawy i remonty czynnika materialnego.</w:t>
      </w:r>
    </w:p>
    <w:p w14:paraId="4254D501" w14:textId="77777777" w:rsidR="009205E9" w:rsidRPr="009205E9" w:rsidRDefault="009205E9" w:rsidP="009205E9">
      <w:pPr>
        <w:spacing w:afterLines="40" w:after="96" w:line="240" w:lineRule="auto"/>
        <w:rPr>
          <w:rFonts w:cs="Arial"/>
          <w:sz w:val="20"/>
          <w:szCs w:val="20"/>
        </w:rPr>
      </w:pPr>
    </w:p>
    <w:p w14:paraId="4B7C4E52" w14:textId="77777777" w:rsidR="009205E9" w:rsidRPr="009205E9" w:rsidRDefault="009205E9" w:rsidP="009205E9">
      <w:pPr>
        <w:spacing w:afterLines="40" w:after="96" w:line="240" w:lineRule="auto"/>
        <w:rPr>
          <w:rFonts w:cs="Arial"/>
          <w:sz w:val="20"/>
          <w:szCs w:val="20"/>
        </w:rPr>
      </w:pPr>
      <w:r w:rsidRPr="009205E9">
        <w:rPr>
          <w:rFonts w:cs="Arial"/>
          <w:sz w:val="20"/>
          <w:szCs w:val="20"/>
        </w:rPr>
        <w:t>Osoba kierująca pracownikami jest obowiązana:</w:t>
      </w:r>
    </w:p>
    <w:p w14:paraId="7AD57A26"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Organizować stanowiska pracy zgodnie z przepisami i zasadami bezpieczeństwa i higieny pracy,</w:t>
      </w:r>
    </w:p>
    <w:p w14:paraId="6ABC0641"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Dbać o sprawność środków ochrony indywidualnej oraz ich stosowania zgodnie z przeznaczeniem,</w:t>
      </w:r>
    </w:p>
    <w:p w14:paraId="4A48CE98"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Organizować, przygotowywać i prowadzić prace, uwzględniając zabezpieczenie pracowników przed wypadkami przy pracy, chorobami zawodowymi i innymi chorobami związanymi z warunkami środowiska pracy,</w:t>
      </w:r>
    </w:p>
    <w:p w14:paraId="662A7508"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Dbać o bezpieczny i higieniczny stan pomieszczeń pracy i wyposażenia technicznego, a także o sprawność środków ochrony zbiorowej i ich stosowania zgodnie z przeznaczeniem,</w:t>
      </w:r>
    </w:p>
    <w:p w14:paraId="05D8AF9E" w14:textId="77777777" w:rsidR="009205E9" w:rsidRPr="009205E9" w:rsidRDefault="009205E9" w:rsidP="009205E9">
      <w:pPr>
        <w:spacing w:afterLines="40" w:after="96" w:line="240" w:lineRule="auto"/>
        <w:rPr>
          <w:rFonts w:cs="Arial"/>
          <w:sz w:val="20"/>
          <w:szCs w:val="20"/>
        </w:rPr>
      </w:pPr>
    </w:p>
    <w:p w14:paraId="64D5EF9A" w14:textId="77777777" w:rsidR="009205E9" w:rsidRPr="009205E9" w:rsidRDefault="009205E9" w:rsidP="009205E9">
      <w:pPr>
        <w:spacing w:afterLines="40" w:after="96" w:line="240" w:lineRule="auto"/>
        <w:rPr>
          <w:rFonts w:cs="Arial"/>
          <w:sz w:val="20"/>
          <w:szCs w:val="20"/>
        </w:rPr>
      </w:pPr>
      <w:r w:rsidRPr="009205E9">
        <w:rPr>
          <w:rFonts w:cs="Arial"/>
          <w:sz w:val="20"/>
          <w:szCs w:val="20"/>
        </w:rPr>
        <w:t>Na podstawie:</w:t>
      </w:r>
    </w:p>
    <w:p w14:paraId="7E55D16A"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Oceny ryzyka zawodowego występującego przy wykonywaniu robót na danym stanowisku pracy,</w:t>
      </w:r>
    </w:p>
    <w:p w14:paraId="3D4FD3F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Wykazu prac szczególnie niebezpiecznych,</w:t>
      </w:r>
    </w:p>
    <w:p w14:paraId="3A84236B"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Określenia podstawowych wymagań bhp przy wykonywaniu prac szczególnie niebezpiecznych,</w:t>
      </w:r>
    </w:p>
    <w:p w14:paraId="7A4F9489"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Wykazu prac wykonywanych, przez co najmniej dwie osoby,</w:t>
      </w:r>
    </w:p>
    <w:p w14:paraId="5A0255B6"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Wykazu prac wymagających szczególnej sprawności psychofizycznej</w:t>
      </w:r>
    </w:p>
    <w:p w14:paraId="269F1065" w14:textId="77777777" w:rsidR="009205E9" w:rsidRPr="009205E9" w:rsidRDefault="009205E9" w:rsidP="009205E9">
      <w:pPr>
        <w:spacing w:afterLines="40" w:after="96" w:line="240" w:lineRule="auto"/>
        <w:rPr>
          <w:rFonts w:cs="Arial"/>
          <w:sz w:val="20"/>
          <w:szCs w:val="20"/>
        </w:rPr>
      </w:pPr>
      <w:r w:rsidRPr="009205E9">
        <w:rPr>
          <w:rFonts w:cs="Arial"/>
          <w:sz w:val="20"/>
          <w:szCs w:val="20"/>
        </w:rPr>
        <w:t>Kierownik budowy powinien podjąć stosowne środki profilaktyczne mające na celu:</w:t>
      </w:r>
    </w:p>
    <w:p w14:paraId="3F44AE09"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Zapewnić organizację pracy i stanowisk pracy w sposób zabezpieczający pracowników przed zagrożeniami wypadkowymi oraz oddziaływaniem czynników szkodliwych i uciążliwych,</w:t>
      </w:r>
    </w:p>
    <w:p w14:paraId="48D563B7" w14:textId="77777777" w:rsidR="009205E9" w:rsidRPr="009205E9" w:rsidRDefault="009205E9" w:rsidP="009205E9">
      <w:pPr>
        <w:widowControl w:val="0"/>
        <w:tabs>
          <w:tab w:val="num" w:pos="227"/>
          <w:tab w:val="left" w:pos="3744"/>
        </w:tabs>
        <w:suppressAutoHyphens/>
        <w:spacing w:afterLines="40" w:after="96" w:line="240" w:lineRule="auto"/>
        <w:jc w:val="both"/>
        <w:rPr>
          <w:rFonts w:cs="Arial"/>
          <w:sz w:val="20"/>
          <w:szCs w:val="20"/>
        </w:rPr>
      </w:pPr>
      <w:r w:rsidRPr="009205E9">
        <w:rPr>
          <w:rFonts w:cs="Arial"/>
          <w:sz w:val="20"/>
          <w:szCs w:val="20"/>
        </w:rPr>
        <w:t>Zapewnić likwidację zagrożeń dla zdrowia i życia pracowników głównie przez stosowanie technologii, materiałów i substancji niepowodujących takich zagrożeń.</w:t>
      </w:r>
    </w:p>
    <w:p w14:paraId="3D5F3228" w14:textId="77777777" w:rsidR="009205E9" w:rsidRPr="009205E9" w:rsidRDefault="009205E9" w:rsidP="009205E9">
      <w:pPr>
        <w:spacing w:afterLines="40" w:after="96" w:line="240" w:lineRule="auto"/>
        <w:rPr>
          <w:rFonts w:cs="Arial"/>
          <w:sz w:val="20"/>
          <w:szCs w:val="20"/>
        </w:rPr>
      </w:pPr>
      <w:r w:rsidRPr="009205E9">
        <w:rPr>
          <w:rFonts w:cs="Arial"/>
          <w:sz w:val="20"/>
          <w:szCs w:val="20"/>
        </w:rPr>
        <w:t>W razie stwierdzenia bezpośredniego zagrożenia dla życia lub zdrowia pracowników osoba kierująca, pracownikami obowiązana jest do niezwłocznego wstrzymania prac i podjęcia działań w celu usunięcia tego zagrożenia.</w:t>
      </w:r>
    </w:p>
    <w:p w14:paraId="0813F7BC" w14:textId="77777777" w:rsidR="009205E9" w:rsidRPr="009205E9" w:rsidRDefault="009205E9" w:rsidP="009205E9">
      <w:pPr>
        <w:spacing w:afterLines="40" w:after="96" w:line="240" w:lineRule="auto"/>
        <w:rPr>
          <w:rFonts w:cs="Arial"/>
          <w:sz w:val="20"/>
          <w:szCs w:val="20"/>
        </w:rPr>
      </w:pPr>
    </w:p>
    <w:p w14:paraId="01139A8D" w14:textId="77777777" w:rsidR="009205E9" w:rsidRPr="009205E9" w:rsidRDefault="009205E9" w:rsidP="009205E9">
      <w:pPr>
        <w:spacing w:afterLines="40" w:after="96" w:line="240" w:lineRule="auto"/>
        <w:rPr>
          <w:rFonts w:cs="Arial"/>
          <w:sz w:val="20"/>
          <w:szCs w:val="20"/>
        </w:rPr>
      </w:pPr>
      <w:r w:rsidRPr="009205E9">
        <w:rPr>
          <w:rFonts w:cs="Arial"/>
          <w:sz w:val="20"/>
          <w:szCs w:val="20"/>
        </w:rPr>
        <w:t>Pracownicy zatrudnieni na budowie, powinni być wyposażeni w środki ochrony indywidualnej oraz odzież i obuwie robocze, zgodnie z tabelą norm przydziału środków ochrony indywidualnej oraz odzieży i obuwia roboczego, opracowaną przez pracodawcę.</w:t>
      </w:r>
    </w:p>
    <w:p w14:paraId="681CCFFD" w14:textId="77777777" w:rsidR="009205E9" w:rsidRPr="009205E9" w:rsidRDefault="009205E9" w:rsidP="009205E9">
      <w:pPr>
        <w:spacing w:afterLines="40" w:after="96" w:line="240" w:lineRule="auto"/>
        <w:rPr>
          <w:rFonts w:cs="Arial"/>
          <w:sz w:val="20"/>
          <w:szCs w:val="20"/>
        </w:rPr>
      </w:pPr>
      <w:r w:rsidRPr="009205E9">
        <w:rPr>
          <w:rFonts w:cs="Arial"/>
          <w:sz w:val="20"/>
          <w:szCs w:val="20"/>
        </w:rPr>
        <w:t>Środki ochrony indywidualnej w zakresie ochrony zdrowia i bezpieczeństwa użytkowników tych środków powinny zapewniać wystarczającą ochronę przed występującymi zagrożeniami (np. upadek z wysokości, uszkodzenie głowy, twarzy, wzroku, słuchu).</w:t>
      </w:r>
    </w:p>
    <w:p w14:paraId="346402AA" w14:textId="77777777" w:rsidR="009205E9" w:rsidRPr="009205E9" w:rsidRDefault="009205E9" w:rsidP="009205E9">
      <w:pPr>
        <w:spacing w:afterLines="40" w:after="96" w:line="240" w:lineRule="auto"/>
        <w:rPr>
          <w:rFonts w:cs="Arial"/>
          <w:sz w:val="20"/>
          <w:szCs w:val="20"/>
        </w:rPr>
      </w:pPr>
      <w:r w:rsidRPr="009205E9">
        <w:rPr>
          <w:rFonts w:cs="Arial"/>
          <w:sz w:val="20"/>
          <w:szCs w:val="20"/>
        </w:rPr>
        <w:t>Kierownik budowy obowiązany jest informować pracowników o sposobach posługiwania się tymi środkami.</w:t>
      </w:r>
    </w:p>
    <w:p w14:paraId="7BC70C52" w14:textId="77777777" w:rsidR="009205E9" w:rsidRPr="009205E9" w:rsidRDefault="009205E9" w:rsidP="009205E9">
      <w:pPr>
        <w:spacing w:afterLines="40" w:after="96" w:line="240" w:lineRule="auto"/>
        <w:rPr>
          <w:rFonts w:cs="Arial"/>
          <w:sz w:val="20"/>
          <w:szCs w:val="20"/>
        </w:rPr>
      </w:pPr>
    </w:p>
    <w:p w14:paraId="1E309A74" w14:textId="77777777" w:rsidR="009205E9" w:rsidRPr="00C23132" w:rsidRDefault="009205E9" w:rsidP="00C23132">
      <w:pPr>
        <w:pStyle w:val="Nagwek2"/>
        <w:rPr>
          <w:rFonts w:asciiTheme="minorHAnsi" w:hAnsiTheme="minorHAnsi" w:cs="Arial"/>
          <w:bCs/>
          <w:sz w:val="20"/>
          <w:szCs w:val="20"/>
        </w:rPr>
      </w:pPr>
      <w:bookmarkStart w:id="44" w:name="_Toc193875953"/>
      <w:r w:rsidRPr="00C23132">
        <w:rPr>
          <w:rFonts w:asciiTheme="minorHAnsi" w:hAnsiTheme="minorHAnsi" w:cs="Arial"/>
          <w:bCs/>
          <w:sz w:val="20"/>
          <w:szCs w:val="20"/>
        </w:rPr>
        <w:t>Podstawa prawna opracowania:</w:t>
      </w:r>
      <w:bookmarkEnd w:id="44"/>
    </w:p>
    <w:p w14:paraId="1A09AF01" w14:textId="35F55096" w:rsidR="00914837" w:rsidRPr="003F7777" w:rsidRDefault="009205E9" w:rsidP="00C23132">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 xml:space="preserve">ustawa z dnia 26 czerwca 1974 r. – Kodeks pracy (t. jedn. </w:t>
      </w:r>
      <w:hyperlink r:id="rId8" w:anchor="/act/16789274/442256484" w:history="1">
        <w:r w:rsidR="00914837" w:rsidRPr="003F7777">
          <w:rPr>
            <w:rStyle w:val="Hipercze"/>
            <w:rFonts w:cs="Arial"/>
            <w:color w:val="000000" w:themeColor="text1"/>
            <w:sz w:val="20"/>
            <w:szCs w:val="20"/>
          </w:rPr>
          <w:t xml:space="preserve">Dz.U.2025.277 </w:t>
        </w:r>
        <w:proofErr w:type="spellStart"/>
        <w:r w:rsidR="00914837" w:rsidRPr="003F7777">
          <w:rPr>
            <w:rStyle w:val="Hipercze"/>
            <w:rFonts w:cs="Arial"/>
            <w:color w:val="000000" w:themeColor="text1"/>
            <w:sz w:val="20"/>
            <w:szCs w:val="20"/>
          </w:rPr>
          <w:t>t.j</w:t>
        </w:r>
        <w:proofErr w:type="spellEnd"/>
        <w:r w:rsidR="00914837" w:rsidRPr="003F7777">
          <w:rPr>
            <w:rStyle w:val="Hipercze"/>
            <w:rFonts w:cs="Arial"/>
            <w:color w:val="000000" w:themeColor="text1"/>
            <w:sz w:val="20"/>
            <w:szCs w:val="20"/>
          </w:rPr>
          <w:t>.</w:t>
        </w:r>
      </w:hyperlink>
      <w:r w:rsidR="00914837" w:rsidRPr="003F7777">
        <w:rPr>
          <w:rFonts w:cs="Arial"/>
          <w:color w:val="000000" w:themeColor="text1"/>
          <w:sz w:val="20"/>
          <w:szCs w:val="20"/>
        </w:rPr>
        <w:t xml:space="preserve"> z późniejszymi zmianami </w:t>
      </w:r>
      <w:hyperlink r:id="rId9" w:anchor="/act/22088776?pit=2025-03-26" w:history="1">
        <w:r w:rsidR="00914837" w:rsidRPr="003F7777">
          <w:rPr>
            <w:rStyle w:val="Hipercze"/>
            <w:rFonts w:cs="Arial"/>
            <w:color w:val="000000" w:themeColor="text1"/>
            <w:sz w:val="20"/>
            <w:szCs w:val="20"/>
          </w:rPr>
          <w:t xml:space="preserve">Dz.U.2024.1871 </w:t>
        </w:r>
      </w:hyperlink>
      <w:r w:rsidR="00914837" w:rsidRPr="003F7777">
        <w:rPr>
          <w:rFonts w:cs="Arial"/>
          <w:color w:val="000000" w:themeColor="text1"/>
          <w:sz w:val="20"/>
          <w:szCs w:val="20"/>
        </w:rPr>
        <w:t>)</w:t>
      </w:r>
    </w:p>
    <w:p w14:paraId="04DC4525" w14:textId="51A5DB3C" w:rsidR="00914837" w:rsidRPr="003F7777" w:rsidRDefault="009205E9" w:rsidP="00914837">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 xml:space="preserve">art.21 „a” ustawy </w:t>
      </w:r>
      <w:r w:rsidR="00914837" w:rsidRPr="003F7777">
        <w:rPr>
          <w:rFonts w:cs="Arial"/>
          <w:color w:val="000000" w:themeColor="text1"/>
          <w:sz w:val="20"/>
          <w:szCs w:val="20"/>
        </w:rPr>
        <w:t xml:space="preserve">z dnia 7 lipca 1994 Prawo budowlane (tekst jednolity </w:t>
      </w:r>
      <w:hyperlink r:id="rId10" w:anchor="/act/16796118/442028009" w:history="1">
        <w:r w:rsidR="00914837" w:rsidRPr="003F7777">
          <w:rPr>
            <w:rFonts w:cs="Arial"/>
            <w:color w:val="000000" w:themeColor="text1"/>
            <w:sz w:val="20"/>
          </w:rPr>
          <w:t xml:space="preserve">Dz.U.2024.725 </w:t>
        </w:r>
        <w:proofErr w:type="spellStart"/>
        <w:r w:rsidR="00914837" w:rsidRPr="003F7777">
          <w:rPr>
            <w:rFonts w:cs="Arial"/>
            <w:color w:val="000000" w:themeColor="text1"/>
            <w:sz w:val="20"/>
          </w:rPr>
          <w:t>t.j</w:t>
        </w:r>
        <w:proofErr w:type="spellEnd"/>
        <w:r w:rsidR="00914837" w:rsidRPr="003F7777">
          <w:rPr>
            <w:rFonts w:cs="Arial"/>
            <w:color w:val="000000" w:themeColor="text1"/>
            <w:sz w:val="20"/>
          </w:rPr>
          <w:t>.</w:t>
        </w:r>
      </w:hyperlink>
      <w:r w:rsidR="00914837" w:rsidRPr="003F7777">
        <w:rPr>
          <w:rFonts w:cs="Arial"/>
          <w:color w:val="000000" w:themeColor="text1"/>
          <w:sz w:val="20"/>
          <w:szCs w:val="20"/>
        </w:rPr>
        <w:t xml:space="preserve"> wraz z późniejszymi zmianami </w:t>
      </w:r>
      <w:hyperlink r:id="rId11" w:anchor="/act/22089469?pit=2025-03-25" w:history="1">
        <w:r w:rsidR="00914837" w:rsidRPr="003F7777">
          <w:rPr>
            <w:rFonts w:cs="Arial"/>
            <w:color w:val="000000" w:themeColor="text1"/>
            <w:sz w:val="20"/>
          </w:rPr>
          <w:t>Dz.U.2024.1881</w:t>
        </w:r>
      </w:hyperlink>
      <w:r w:rsidR="00914837" w:rsidRPr="003F7777">
        <w:rPr>
          <w:rFonts w:cs="Arial"/>
          <w:color w:val="000000" w:themeColor="text1"/>
          <w:sz w:val="20"/>
          <w:szCs w:val="20"/>
        </w:rPr>
        <w:t>)</w:t>
      </w:r>
    </w:p>
    <w:p w14:paraId="1987143A" w14:textId="46916BA7" w:rsidR="009205E9" w:rsidRPr="003F7777" w:rsidRDefault="009205E9" w:rsidP="00C23132">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ustawa z dnia 21 grudnia 2000 r. o dozorze technicznym (</w:t>
      </w:r>
      <w:r w:rsidR="00037163" w:rsidRPr="003F7777">
        <w:rPr>
          <w:rFonts w:cs="Arial"/>
          <w:color w:val="000000" w:themeColor="text1"/>
          <w:sz w:val="20"/>
          <w:szCs w:val="20"/>
        </w:rPr>
        <w:t xml:space="preserve">t. jedn. </w:t>
      </w:r>
      <w:hyperlink r:id="rId12" w:anchor="/act/16889440/441845136" w:history="1">
        <w:r w:rsidR="00037163" w:rsidRPr="003F7777">
          <w:rPr>
            <w:rStyle w:val="Hipercze"/>
            <w:rFonts w:cs="Arial"/>
            <w:color w:val="000000" w:themeColor="text1"/>
            <w:sz w:val="20"/>
            <w:szCs w:val="20"/>
          </w:rPr>
          <w:t xml:space="preserve">Dz.U.2023.1622 </w:t>
        </w:r>
        <w:proofErr w:type="spellStart"/>
        <w:r w:rsidR="00037163" w:rsidRPr="003F7777">
          <w:rPr>
            <w:rStyle w:val="Hipercze"/>
            <w:rFonts w:cs="Arial"/>
            <w:color w:val="000000" w:themeColor="text1"/>
            <w:sz w:val="20"/>
            <w:szCs w:val="20"/>
          </w:rPr>
          <w:t>t.j</w:t>
        </w:r>
        <w:proofErr w:type="spellEnd"/>
        <w:r w:rsidR="00037163" w:rsidRPr="003F7777">
          <w:rPr>
            <w:rStyle w:val="Hipercze"/>
            <w:rFonts w:cs="Arial"/>
            <w:color w:val="000000" w:themeColor="text1"/>
            <w:sz w:val="20"/>
            <w:szCs w:val="20"/>
          </w:rPr>
          <w:t>.</w:t>
        </w:r>
      </w:hyperlink>
      <w:r w:rsidR="00037163" w:rsidRPr="003F7777">
        <w:rPr>
          <w:rFonts w:cs="Arial"/>
          <w:color w:val="000000" w:themeColor="text1"/>
          <w:sz w:val="20"/>
          <w:szCs w:val="20"/>
        </w:rPr>
        <w:t xml:space="preserve">  z późniejszymi zmianami </w:t>
      </w:r>
      <w:hyperlink r:id="rId13" w:anchor="/act/16889440/442028379" w:history="1">
        <w:r w:rsidR="00037163" w:rsidRPr="003F7777">
          <w:rPr>
            <w:rStyle w:val="Hipercze"/>
            <w:rFonts w:cs="Arial"/>
            <w:color w:val="000000" w:themeColor="text1"/>
            <w:sz w:val="20"/>
            <w:szCs w:val="20"/>
          </w:rPr>
          <w:t xml:space="preserve">Dz.U.2024.1194 </w:t>
        </w:r>
        <w:proofErr w:type="spellStart"/>
        <w:r w:rsidR="00037163" w:rsidRPr="003F7777">
          <w:rPr>
            <w:rStyle w:val="Hipercze"/>
            <w:rFonts w:cs="Arial"/>
            <w:color w:val="000000" w:themeColor="text1"/>
            <w:sz w:val="20"/>
            <w:szCs w:val="20"/>
          </w:rPr>
          <w:t>t.j</w:t>
        </w:r>
        <w:proofErr w:type="spellEnd"/>
        <w:r w:rsidR="00037163" w:rsidRPr="003F7777">
          <w:rPr>
            <w:rStyle w:val="Hipercze"/>
            <w:rFonts w:cs="Arial"/>
            <w:color w:val="000000" w:themeColor="text1"/>
            <w:sz w:val="20"/>
            <w:szCs w:val="20"/>
          </w:rPr>
          <w:t>.</w:t>
        </w:r>
      </w:hyperlink>
      <w:r w:rsidRPr="003F7777">
        <w:rPr>
          <w:rFonts w:cs="Arial"/>
          <w:color w:val="000000" w:themeColor="text1"/>
          <w:sz w:val="20"/>
          <w:szCs w:val="20"/>
        </w:rPr>
        <w:t>)</w:t>
      </w:r>
    </w:p>
    <w:p w14:paraId="6E1FC684" w14:textId="01C96507" w:rsidR="009205E9" w:rsidRPr="003F7777" w:rsidRDefault="009205E9" w:rsidP="00C23132">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rozporządzenie Ministra Gospodarki i Pracy z 27 lipca 2004 r. w sprawie szkolenia w dziedzinie bezpieczeństwa i higieny pracy</w:t>
      </w:r>
      <w:r w:rsidR="009F57F9" w:rsidRPr="003F7777">
        <w:rPr>
          <w:rFonts w:cs="Arial"/>
          <w:color w:val="000000" w:themeColor="text1"/>
          <w:sz w:val="20"/>
          <w:szCs w:val="20"/>
        </w:rPr>
        <w:t xml:space="preserve"> (t. jedn. </w:t>
      </w:r>
      <w:hyperlink r:id="rId14" w:anchor="/act/17119606/3538498" w:history="1">
        <w:r w:rsidR="009F57F9" w:rsidRPr="003F7777">
          <w:rPr>
            <w:rStyle w:val="Hipercze"/>
            <w:rFonts w:cs="Arial"/>
            <w:color w:val="000000" w:themeColor="text1"/>
            <w:sz w:val="20"/>
            <w:szCs w:val="20"/>
          </w:rPr>
          <w:t xml:space="preserve">Dz.U.2024.1327 </w:t>
        </w:r>
        <w:proofErr w:type="spellStart"/>
        <w:r w:rsidR="009F57F9" w:rsidRPr="003F7777">
          <w:rPr>
            <w:rStyle w:val="Hipercze"/>
            <w:rFonts w:cs="Arial"/>
            <w:color w:val="000000" w:themeColor="text1"/>
            <w:sz w:val="20"/>
            <w:szCs w:val="20"/>
          </w:rPr>
          <w:t>t.j</w:t>
        </w:r>
        <w:proofErr w:type="spellEnd"/>
        <w:r w:rsidR="009F57F9" w:rsidRPr="003F7777">
          <w:rPr>
            <w:rStyle w:val="Hipercze"/>
            <w:rFonts w:cs="Arial"/>
            <w:color w:val="000000" w:themeColor="text1"/>
            <w:sz w:val="20"/>
            <w:szCs w:val="20"/>
          </w:rPr>
          <w:t>.</w:t>
        </w:r>
      </w:hyperlink>
      <w:r w:rsidR="009F57F9" w:rsidRPr="003F7777">
        <w:rPr>
          <w:rFonts w:cs="Arial"/>
          <w:color w:val="000000" w:themeColor="text1"/>
          <w:sz w:val="20"/>
          <w:szCs w:val="20"/>
        </w:rPr>
        <w:t>)</w:t>
      </w:r>
      <w:r w:rsidRPr="003F7777">
        <w:rPr>
          <w:rFonts w:cs="Arial"/>
          <w:color w:val="000000" w:themeColor="text1"/>
          <w:sz w:val="20"/>
          <w:szCs w:val="20"/>
        </w:rPr>
        <w:t>,</w:t>
      </w:r>
    </w:p>
    <w:p w14:paraId="540FA0CD" w14:textId="77777777" w:rsidR="009205E9" w:rsidRPr="003F7777" w:rsidRDefault="009205E9" w:rsidP="00C23132">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rozporządzenie Ministra Pracy i Polityki Socjalnej z dnia 28 maja 1996 r. w sprawie rodzajów prac wymagających szczególnej sprawności psychofizycznej (</w:t>
      </w:r>
      <w:proofErr w:type="spellStart"/>
      <w:r w:rsidRPr="003F7777">
        <w:rPr>
          <w:rFonts w:cs="Arial"/>
          <w:color w:val="000000" w:themeColor="text1"/>
          <w:sz w:val="20"/>
          <w:szCs w:val="20"/>
        </w:rPr>
        <w:t>Dz.U.Nr</w:t>
      </w:r>
      <w:proofErr w:type="spellEnd"/>
      <w:r w:rsidRPr="003F7777">
        <w:rPr>
          <w:rFonts w:cs="Arial"/>
          <w:color w:val="000000" w:themeColor="text1"/>
          <w:sz w:val="20"/>
          <w:szCs w:val="20"/>
        </w:rPr>
        <w:t xml:space="preserve"> 62 poz. 287)</w:t>
      </w:r>
    </w:p>
    <w:p w14:paraId="7698B335" w14:textId="098CDACD" w:rsidR="009205E9" w:rsidRPr="003F7777" w:rsidRDefault="009205E9" w:rsidP="00C23132">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rozporządzenie Ministra Pracy i Polityki Społecznej z dnia 19 grudnia 2007 r. w sprawie  rzeczoznawców  do spraw bezpieczeństwa i higieny  pracy, (</w:t>
      </w:r>
      <w:hyperlink r:id="rId15" w:anchor="/act/17701002?pit=2025-03-26" w:history="1">
        <w:r w:rsidR="00377607" w:rsidRPr="003F7777">
          <w:rPr>
            <w:rStyle w:val="Hipercze"/>
            <w:rFonts w:cs="Arial"/>
            <w:color w:val="000000" w:themeColor="text1"/>
            <w:sz w:val="20"/>
            <w:szCs w:val="20"/>
          </w:rPr>
          <w:t xml:space="preserve">Dz.U.2011.87.488 </w:t>
        </w:r>
      </w:hyperlink>
      <w:r w:rsidRPr="003F7777">
        <w:rPr>
          <w:rFonts w:cs="Arial"/>
          <w:color w:val="000000" w:themeColor="text1"/>
          <w:sz w:val="20"/>
          <w:szCs w:val="20"/>
        </w:rPr>
        <w:t>)</w:t>
      </w:r>
    </w:p>
    <w:p w14:paraId="2D9C1C96" w14:textId="35D5C67D" w:rsidR="00377607" w:rsidRPr="003F7777" w:rsidRDefault="009205E9" w:rsidP="00C23132">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rozporządzenie Rady Ministrów z dnia 28 maja 1996 r. w sprawie profilaktycznych posiłków i napojów (</w:t>
      </w:r>
      <w:hyperlink r:id="rId16" w:anchor="/act/18865828?pit=2025-03-26" w:history="1">
        <w:r w:rsidR="00377607" w:rsidRPr="003F7777">
          <w:rPr>
            <w:rStyle w:val="Hipercze"/>
            <w:rFonts w:cs="Arial"/>
            <w:color w:val="000000" w:themeColor="text1"/>
            <w:sz w:val="20"/>
            <w:szCs w:val="20"/>
          </w:rPr>
          <w:t xml:space="preserve">Dz.U.2019.1160 </w:t>
        </w:r>
      </w:hyperlink>
      <w:r w:rsidRPr="003F7777">
        <w:rPr>
          <w:rFonts w:cs="Arial"/>
          <w:color w:val="000000" w:themeColor="text1"/>
          <w:sz w:val="20"/>
          <w:szCs w:val="20"/>
        </w:rPr>
        <w:t>)</w:t>
      </w:r>
    </w:p>
    <w:p w14:paraId="13FFEF9F" w14:textId="0D5898F9" w:rsidR="007529C2" w:rsidRPr="003F7777" w:rsidRDefault="007529C2" w:rsidP="00C23132">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rozporządzenie Ministra Pracy i Polityki Socjalnej z dnia 26 września 1997 r. w sprawie ogólnych przepisów bezpieczeństwa i higieny pracy</w:t>
      </w:r>
      <w:r w:rsidR="00E20627" w:rsidRPr="003F7777">
        <w:rPr>
          <w:rFonts w:cs="Arial"/>
          <w:color w:val="000000" w:themeColor="text1"/>
          <w:sz w:val="20"/>
          <w:szCs w:val="20"/>
        </w:rPr>
        <w:t xml:space="preserve"> (t. jedn. </w:t>
      </w:r>
      <w:hyperlink r:id="rId17" w:anchor="/act/16798974/442018161" w:history="1">
        <w:r w:rsidR="00E20627" w:rsidRPr="003F7777">
          <w:rPr>
            <w:rStyle w:val="Hipercze"/>
            <w:rFonts w:cs="Arial"/>
            <w:color w:val="000000" w:themeColor="text1"/>
            <w:sz w:val="20"/>
            <w:szCs w:val="20"/>
          </w:rPr>
          <w:t xml:space="preserve">Dz.U.2003.169.1650 </w:t>
        </w:r>
        <w:proofErr w:type="spellStart"/>
        <w:r w:rsidR="00E20627" w:rsidRPr="003F7777">
          <w:rPr>
            <w:rStyle w:val="Hipercze"/>
            <w:rFonts w:cs="Arial"/>
            <w:color w:val="000000" w:themeColor="text1"/>
            <w:sz w:val="20"/>
            <w:szCs w:val="20"/>
          </w:rPr>
          <w:t>t.j</w:t>
        </w:r>
        <w:proofErr w:type="spellEnd"/>
        <w:r w:rsidR="00E20627" w:rsidRPr="003F7777">
          <w:rPr>
            <w:rStyle w:val="Hipercze"/>
            <w:rFonts w:cs="Arial"/>
            <w:color w:val="000000" w:themeColor="text1"/>
            <w:sz w:val="20"/>
            <w:szCs w:val="20"/>
          </w:rPr>
          <w:t>.</w:t>
        </w:r>
      </w:hyperlink>
      <w:r w:rsidR="00E20627" w:rsidRPr="003F7777">
        <w:rPr>
          <w:rFonts w:cs="Arial"/>
          <w:color w:val="000000" w:themeColor="text1"/>
          <w:sz w:val="20"/>
          <w:szCs w:val="20"/>
        </w:rPr>
        <w:t xml:space="preserve"> z późniejszymi zmianami </w:t>
      </w:r>
      <w:hyperlink r:id="rId18" w:anchor="/act/19166571?pit=2025-03-26" w:history="1">
        <w:r w:rsidR="00E20627" w:rsidRPr="003F7777">
          <w:rPr>
            <w:rStyle w:val="Hipercze"/>
            <w:rFonts w:cs="Arial"/>
            <w:color w:val="000000" w:themeColor="text1"/>
            <w:sz w:val="20"/>
            <w:szCs w:val="20"/>
          </w:rPr>
          <w:t xml:space="preserve">Dz.U.2021.2088 </w:t>
        </w:r>
      </w:hyperlink>
      <w:r w:rsidR="00E20627" w:rsidRPr="003F7777">
        <w:rPr>
          <w:rFonts w:cs="Arial"/>
          <w:color w:val="000000" w:themeColor="text1"/>
          <w:sz w:val="20"/>
          <w:szCs w:val="20"/>
        </w:rPr>
        <w:t>)</w:t>
      </w:r>
    </w:p>
    <w:p w14:paraId="0BE910F8" w14:textId="5893306D" w:rsidR="00E20627" w:rsidRPr="003F7777" w:rsidRDefault="00E20627" w:rsidP="00C23132">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rozporządzenie Rady Ministrów z dnia 07 grudnia 2012 r. w sprawie rodzajów urządzeń technicznych podlegających dozorowi technicznemu (</w:t>
      </w:r>
      <w:hyperlink r:id="rId19" w:anchor="/act/17937460/1502915" w:history="1">
        <w:r w:rsidRPr="003F7777">
          <w:rPr>
            <w:rStyle w:val="Hipercze"/>
            <w:rFonts w:cs="Arial"/>
            <w:color w:val="000000" w:themeColor="text1"/>
            <w:sz w:val="20"/>
            <w:szCs w:val="20"/>
          </w:rPr>
          <w:t xml:space="preserve">Dz.U.2012.1468 </w:t>
        </w:r>
      </w:hyperlink>
      <w:r w:rsidRPr="003F7777">
        <w:rPr>
          <w:rFonts w:cs="Arial"/>
          <w:color w:val="000000" w:themeColor="text1"/>
          <w:sz w:val="20"/>
          <w:szCs w:val="20"/>
        </w:rPr>
        <w:t>)</w:t>
      </w:r>
    </w:p>
    <w:p w14:paraId="5C1502EA" w14:textId="77777777" w:rsidR="00E20627" w:rsidRPr="003F7777" w:rsidRDefault="00E20627" w:rsidP="00E20627">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rozporządzenie Ministra Infrastruktury z dnia 6 lutego 2003 r. w sprawie bezpieczeństwa i higieny pracy podczas wykonywania robót budowlanych  (</w:t>
      </w:r>
      <w:proofErr w:type="spellStart"/>
      <w:r w:rsidRPr="003F7777">
        <w:rPr>
          <w:rFonts w:cs="Arial"/>
          <w:color w:val="000000" w:themeColor="text1"/>
          <w:sz w:val="20"/>
          <w:szCs w:val="20"/>
        </w:rPr>
        <w:t>Dz.U.Nr</w:t>
      </w:r>
      <w:proofErr w:type="spellEnd"/>
      <w:r w:rsidRPr="003F7777">
        <w:rPr>
          <w:rFonts w:cs="Arial"/>
          <w:color w:val="000000" w:themeColor="text1"/>
          <w:sz w:val="20"/>
          <w:szCs w:val="20"/>
        </w:rPr>
        <w:t xml:space="preserve"> 47 poz. 401). </w:t>
      </w:r>
    </w:p>
    <w:p w14:paraId="338DA58E" w14:textId="75B17B8C" w:rsidR="00E20627" w:rsidRPr="003F7777" w:rsidRDefault="00693CA7" w:rsidP="00C23132">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 xml:space="preserve">Ustawa Prawo ochrony środowiska z dnia 27 kwietnia 2001 (t. jedn. </w:t>
      </w:r>
      <w:hyperlink r:id="rId20" w:anchor="/act/16901353/441971797" w:history="1">
        <w:r w:rsidRPr="003F7777">
          <w:rPr>
            <w:rStyle w:val="Hipercze"/>
            <w:rFonts w:cs="Arial"/>
            <w:color w:val="000000" w:themeColor="text1"/>
            <w:sz w:val="20"/>
            <w:szCs w:val="20"/>
          </w:rPr>
          <w:t xml:space="preserve">Dz.U.2024.54 </w:t>
        </w:r>
        <w:proofErr w:type="spellStart"/>
        <w:r w:rsidRPr="003F7777">
          <w:rPr>
            <w:rStyle w:val="Hipercze"/>
            <w:rFonts w:cs="Arial"/>
            <w:color w:val="000000" w:themeColor="text1"/>
            <w:sz w:val="20"/>
            <w:szCs w:val="20"/>
          </w:rPr>
          <w:t>t.j</w:t>
        </w:r>
        <w:proofErr w:type="spellEnd"/>
        <w:r w:rsidRPr="003F7777">
          <w:rPr>
            <w:rStyle w:val="Hipercze"/>
            <w:rFonts w:cs="Arial"/>
            <w:color w:val="000000" w:themeColor="text1"/>
            <w:sz w:val="20"/>
            <w:szCs w:val="20"/>
          </w:rPr>
          <w:t>.</w:t>
        </w:r>
      </w:hyperlink>
      <w:r w:rsidRPr="003F7777">
        <w:rPr>
          <w:rFonts w:cs="Arial"/>
          <w:color w:val="000000" w:themeColor="text1"/>
          <w:sz w:val="20"/>
          <w:szCs w:val="20"/>
        </w:rPr>
        <w:t xml:space="preserve"> z późniejszymi zmianami </w:t>
      </w:r>
      <w:hyperlink r:id="rId21" w:anchor="/act/22089469?pit=2025-03-26" w:history="1">
        <w:r w:rsidRPr="003F7777">
          <w:rPr>
            <w:rStyle w:val="Hipercze"/>
            <w:rFonts w:cs="Arial"/>
            <w:color w:val="000000" w:themeColor="text1"/>
            <w:sz w:val="20"/>
            <w:szCs w:val="20"/>
          </w:rPr>
          <w:t xml:space="preserve">Dz.U.2024.1881 </w:t>
        </w:r>
      </w:hyperlink>
      <w:r w:rsidRPr="003F7777">
        <w:rPr>
          <w:rFonts w:cs="Arial"/>
          <w:color w:val="000000" w:themeColor="text1"/>
          <w:sz w:val="20"/>
          <w:szCs w:val="20"/>
        </w:rPr>
        <w:t>)</w:t>
      </w:r>
    </w:p>
    <w:p w14:paraId="45AAB02C" w14:textId="682AA43B" w:rsidR="00E20627" w:rsidRPr="003F7777" w:rsidRDefault="00E20627" w:rsidP="00E20627">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 xml:space="preserve">Ustawa o odpadach - z dnia 14 grudnia 2012 r. (t. jedn. </w:t>
      </w:r>
      <w:hyperlink r:id="rId22" w:anchor="/act/17940659/442038992" w:history="1">
        <w:r w:rsidRPr="003F7777">
          <w:rPr>
            <w:rStyle w:val="Hipercze"/>
            <w:rFonts w:cs="Arial"/>
            <w:color w:val="000000" w:themeColor="text1"/>
            <w:sz w:val="20"/>
            <w:szCs w:val="20"/>
          </w:rPr>
          <w:t xml:space="preserve">Dz.U.2023.1587 </w:t>
        </w:r>
        <w:proofErr w:type="spellStart"/>
        <w:r w:rsidRPr="003F7777">
          <w:rPr>
            <w:rStyle w:val="Hipercze"/>
            <w:rFonts w:cs="Arial"/>
            <w:color w:val="000000" w:themeColor="text1"/>
            <w:sz w:val="20"/>
            <w:szCs w:val="20"/>
          </w:rPr>
          <w:t>t.j</w:t>
        </w:r>
        <w:proofErr w:type="spellEnd"/>
        <w:r w:rsidRPr="003F7777">
          <w:rPr>
            <w:rStyle w:val="Hipercze"/>
            <w:rFonts w:cs="Arial"/>
            <w:color w:val="000000" w:themeColor="text1"/>
            <w:sz w:val="20"/>
            <w:szCs w:val="20"/>
          </w:rPr>
          <w:t>.</w:t>
        </w:r>
      </w:hyperlink>
      <w:r w:rsidRPr="003F7777">
        <w:rPr>
          <w:rFonts w:cs="Arial"/>
          <w:color w:val="000000" w:themeColor="text1"/>
          <w:sz w:val="20"/>
          <w:szCs w:val="20"/>
        </w:rPr>
        <w:t xml:space="preserve"> z późniejszymi zmianami </w:t>
      </w:r>
      <w:hyperlink r:id="rId23" w:anchor="/act/19169747?pit=2025-03-26" w:history="1">
        <w:r w:rsidRPr="003F7777">
          <w:rPr>
            <w:rStyle w:val="Hipercze"/>
            <w:rFonts w:cs="Arial"/>
            <w:color w:val="000000" w:themeColor="text1"/>
            <w:sz w:val="20"/>
            <w:szCs w:val="20"/>
          </w:rPr>
          <w:t xml:space="preserve">Dz.U.2021.2151 </w:t>
        </w:r>
      </w:hyperlink>
      <w:r w:rsidRPr="003F7777">
        <w:rPr>
          <w:rFonts w:cs="Arial"/>
          <w:color w:val="000000" w:themeColor="text1"/>
          <w:sz w:val="20"/>
          <w:szCs w:val="20"/>
        </w:rPr>
        <w:t xml:space="preserve">, </w:t>
      </w:r>
      <w:hyperlink r:id="rId24" w:anchor="/act/22085684?pit=2025-03-26" w:history="1">
        <w:r w:rsidRPr="003F7777">
          <w:rPr>
            <w:rStyle w:val="Hipercze"/>
            <w:rFonts w:cs="Arial"/>
            <w:color w:val="000000" w:themeColor="text1"/>
            <w:sz w:val="20"/>
            <w:szCs w:val="20"/>
          </w:rPr>
          <w:t xml:space="preserve">Dz.U.2024.1834 </w:t>
        </w:r>
      </w:hyperlink>
      <w:r w:rsidRPr="003F7777">
        <w:rPr>
          <w:rFonts w:cs="Arial"/>
          <w:color w:val="000000" w:themeColor="text1"/>
          <w:sz w:val="20"/>
          <w:szCs w:val="20"/>
        </w:rPr>
        <w:t xml:space="preserve">, </w:t>
      </w:r>
      <w:hyperlink r:id="rId25" w:anchor="/act/22090749?pit=2025-03-26" w:history="1">
        <w:r w:rsidRPr="003F7777">
          <w:rPr>
            <w:rStyle w:val="Hipercze"/>
            <w:rFonts w:cs="Arial"/>
            <w:color w:val="000000" w:themeColor="text1"/>
            <w:sz w:val="20"/>
            <w:szCs w:val="20"/>
          </w:rPr>
          <w:t xml:space="preserve">Dz.U.2024.1911 </w:t>
        </w:r>
      </w:hyperlink>
      <w:r w:rsidRPr="003F7777">
        <w:rPr>
          <w:rFonts w:cs="Arial"/>
          <w:color w:val="000000" w:themeColor="text1"/>
          <w:sz w:val="20"/>
          <w:szCs w:val="20"/>
        </w:rPr>
        <w:t xml:space="preserve">, </w:t>
      </w:r>
      <w:hyperlink r:id="rId26" w:anchor="/act/22090752?pit=2025-03-26" w:history="1">
        <w:r w:rsidRPr="003F7777">
          <w:rPr>
            <w:rStyle w:val="Hipercze"/>
            <w:rFonts w:cs="Arial"/>
            <w:color w:val="000000" w:themeColor="text1"/>
            <w:sz w:val="20"/>
            <w:szCs w:val="20"/>
          </w:rPr>
          <w:t xml:space="preserve">Dz.U.2024.1914 </w:t>
        </w:r>
      </w:hyperlink>
      <w:r w:rsidRPr="003F7777">
        <w:rPr>
          <w:rFonts w:cs="Arial"/>
          <w:color w:val="000000" w:themeColor="text1"/>
          <w:sz w:val="20"/>
          <w:szCs w:val="20"/>
        </w:rPr>
        <w:t>);</w:t>
      </w:r>
    </w:p>
    <w:p w14:paraId="5ABD2FE9" w14:textId="779C00FF" w:rsidR="00E20627" w:rsidRPr="003F7777" w:rsidRDefault="00693CA7" w:rsidP="00E20627">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Ustawa Prawo wodne z dnia 20 lipca 2017 r. (</w:t>
      </w:r>
      <w:hyperlink r:id="rId27" w:anchor="/act/22112683?pit=2025-03-26" w:history="1">
        <w:r w:rsidRPr="003F7777">
          <w:rPr>
            <w:rStyle w:val="Hipercze"/>
            <w:rFonts w:cs="Arial"/>
            <w:color w:val="000000" w:themeColor="text1"/>
            <w:sz w:val="20"/>
            <w:szCs w:val="20"/>
          </w:rPr>
          <w:t xml:space="preserve">Dz.U.2025.216 </w:t>
        </w:r>
      </w:hyperlink>
      <w:r w:rsidRPr="003F7777">
        <w:rPr>
          <w:rFonts w:cs="Arial"/>
          <w:color w:val="000000" w:themeColor="text1"/>
          <w:sz w:val="20"/>
          <w:szCs w:val="20"/>
        </w:rPr>
        <w:t>)</w:t>
      </w:r>
    </w:p>
    <w:p w14:paraId="5C07051D" w14:textId="3BC9D21F" w:rsidR="007529C2" w:rsidRPr="003F7777" w:rsidRDefault="00693CA7" w:rsidP="00C23132">
      <w:pPr>
        <w:widowControl w:val="0"/>
        <w:numPr>
          <w:ilvl w:val="0"/>
          <w:numId w:val="4"/>
        </w:numPr>
        <w:tabs>
          <w:tab w:val="clear" w:pos="0"/>
          <w:tab w:val="left" w:pos="792"/>
        </w:tabs>
        <w:suppressAutoHyphens/>
        <w:spacing w:afterLines="40" w:after="96" w:line="240" w:lineRule="auto"/>
        <w:ind w:left="426" w:hanging="426"/>
        <w:jc w:val="both"/>
        <w:rPr>
          <w:rFonts w:cs="Arial"/>
          <w:color w:val="000000" w:themeColor="text1"/>
          <w:sz w:val="20"/>
          <w:szCs w:val="20"/>
        </w:rPr>
      </w:pPr>
      <w:r w:rsidRPr="003F7777">
        <w:rPr>
          <w:rFonts w:cs="Arial"/>
          <w:color w:val="000000" w:themeColor="text1"/>
          <w:sz w:val="20"/>
          <w:szCs w:val="20"/>
        </w:rPr>
        <w:t xml:space="preserve">Ustawa o ochronie przyrody z dnia 16 kwietnia  2004 r. (t. jedn. </w:t>
      </w:r>
      <w:hyperlink r:id="rId28" w:anchor="/act/17091515/441913264" w:history="1">
        <w:r w:rsidRPr="003F7777">
          <w:rPr>
            <w:rStyle w:val="Hipercze"/>
            <w:rFonts w:cs="Arial"/>
            <w:color w:val="000000" w:themeColor="text1"/>
            <w:sz w:val="20"/>
            <w:szCs w:val="20"/>
          </w:rPr>
          <w:t xml:space="preserve">Dz.U.2023.1336 </w:t>
        </w:r>
        <w:proofErr w:type="spellStart"/>
        <w:r w:rsidRPr="003F7777">
          <w:rPr>
            <w:rStyle w:val="Hipercze"/>
            <w:rFonts w:cs="Arial"/>
            <w:color w:val="000000" w:themeColor="text1"/>
            <w:sz w:val="20"/>
            <w:szCs w:val="20"/>
          </w:rPr>
          <w:t>t.j</w:t>
        </w:r>
        <w:proofErr w:type="spellEnd"/>
        <w:r w:rsidRPr="003F7777">
          <w:rPr>
            <w:rStyle w:val="Hipercze"/>
            <w:rFonts w:cs="Arial"/>
            <w:color w:val="000000" w:themeColor="text1"/>
            <w:sz w:val="20"/>
            <w:szCs w:val="20"/>
          </w:rPr>
          <w:t>.</w:t>
        </w:r>
      </w:hyperlink>
      <w:r w:rsidRPr="003F7777">
        <w:rPr>
          <w:rFonts w:cs="Arial"/>
          <w:color w:val="000000" w:themeColor="text1"/>
          <w:sz w:val="20"/>
          <w:szCs w:val="20"/>
        </w:rPr>
        <w:t xml:space="preserve"> z późniejszymi zamianami </w:t>
      </w:r>
      <w:hyperlink r:id="rId29" w:anchor="/act/22092061?pit=2025-03-26" w:history="1">
        <w:r w:rsidRPr="003F7777">
          <w:rPr>
            <w:rStyle w:val="Hipercze"/>
            <w:rFonts w:cs="Arial"/>
            <w:color w:val="000000" w:themeColor="text1"/>
            <w:sz w:val="20"/>
            <w:szCs w:val="20"/>
          </w:rPr>
          <w:t xml:space="preserve">Dz.U.2024.1940 </w:t>
        </w:r>
      </w:hyperlink>
      <w:r w:rsidRPr="003F7777">
        <w:rPr>
          <w:rFonts w:cs="Arial"/>
          <w:color w:val="000000" w:themeColor="text1"/>
          <w:sz w:val="20"/>
          <w:szCs w:val="20"/>
        </w:rPr>
        <w:t>)</w:t>
      </w:r>
    </w:p>
    <w:p w14:paraId="727404F1" w14:textId="77777777" w:rsidR="009205E9" w:rsidRPr="009205E9" w:rsidRDefault="009205E9" w:rsidP="009205E9">
      <w:pPr>
        <w:spacing w:afterLines="40" w:after="96" w:line="240" w:lineRule="auto"/>
        <w:rPr>
          <w:sz w:val="20"/>
          <w:szCs w:val="20"/>
        </w:rPr>
      </w:pPr>
    </w:p>
    <w:p w14:paraId="43EAA700" w14:textId="77777777" w:rsidR="009205E9" w:rsidRPr="009205E9" w:rsidRDefault="009205E9" w:rsidP="009205E9">
      <w:pPr>
        <w:spacing w:afterLines="40" w:after="96" w:line="240" w:lineRule="auto"/>
        <w:rPr>
          <w:sz w:val="20"/>
          <w:szCs w:val="20"/>
        </w:rPr>
      </w:pPr>
    </w:p>
    <w:p w14:paraId="7EA4B426" w14:textId="77777777" w:rsidR="009205E9" w:rsidRDefault="009205E9" w:rsidP="00715965"/>
    <w:p w14:paraId="174DB2F9" w14:textId="77777777" w:rsidR="00C23132" w:rsidRDefault="00C23132" w:rsidP="00715965"/>
    <w:p w14:paraId="1DAB6B2B" w14:textId="77777777" w:rsidR="00C23132" w:rsidRDefault="00C23132" w:rsidP="00715965"/>
    <w:p w14:paraId="4CE09CA2" w14:textId="77777777" w:rsidR="00C23132" w:rsidRDefault="00C23132" w:rsidP="00C23132">
      <w:pPr>
        <w:pStyle w:val="Nagwek1"/>
      </w:pPr>
      <w:bookmarkStart w:id="45" w:name="_Toc184798285"/>
      <w:bookmarkStart w:id="46" w:name="_Toc193875954"/>
      <w:r>
        <w:lastRenderedPageBreak/>
        <w:t>Uprawnienia i przynależności do izb</w:t>
      </w:r>
      <w:bookmarkEnd w:id="45"/>
      <w:bookmarkEnd w:id="46"/>
    </w:p>
    <w:p w14:paraId="1117EF60" w14:textId="562B7052" w:rsidR="00C23132" w:rsidRDefault="00C23132" w:rsidP="00C23132">
      <w:pPr>
        <w:pStyle w:val="Nagwek"/>
      </w:pPr>
    </w:p>
    <w:p w14:paraId="345EE439" w14:textId="7404AA27" w:rsidR="00670F46" w:rsidRDefault="00B56B55" w:rsidP="00C23132">
      <w:pPr>
        <w:pStyle w:val="Nagwek"/>
      </w:pPr>
      <w:r w:rsidRPr="005601EB">
        <w:rPr>
          <w:noProof/>
        </w:rPr>
        <w:drawing>
          <wp:inline distT="0" distB="0" distL="0" distR="0" wp14:anchorId="2F5C8A59" wp14:editId="6854203C">
            <wp:extent cx="5596200" cy="8010525"/>
            <wp:effectExtent l="0" t="0" r="5080" b="0"/>
            <wp:docPr id="1725333758" name="Obraz 1" descr="Obraz zawierający tekst, Czcionka, menu,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33758" name="Obraz 1" descr="Obraz zawierający tekst, Czcionka, menu, dokument&#10;&#10;Opis wygenerowany automatyczni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96780" cy="8011355"/>
                    </a:xfrm>
                    <a:prstGeom prst="rect">
                      <a:avLst/>
                    </a:prstGeom>
                    <a:noFill/>
                    <a:ln>
                      <a:noFill/>
                    </a:ln>
                  </pic:spPr>
                </pic:pic>
              </a:graphicData>
            </a:graphic>
          </wp:inline>
        </w:drawing>
      </w:r>
    </w:p>
    <w:p w14:paraId="68C7B6B1" w14:textId="77777777" w:rsidR="00670F46" w:rsidRDefault="00670F46" w:rsidP="00C23132">
      <w:pPr>
        <w:pStyle w:val="Nagwek"/>
      </w:pPr>
    </w:p>
    <w:p w14:paraId="2CD4835C" w14:textId="508444A2" w:rsidR="00670F46" w:rsidRDefault="00670F46" w:rsidP="00C23132">
      <w:pPr>
        <w:pStyle w:val="Nagwek"/>
      </w:pPr>
      <w:r>
        <w:rPr>
          <w:noProof/>
        </w:rPr>
        <w:lastRenderedPageBreak/>
        <w:drawing>
          <wp:inline distT="0" distB="0" distL="0" distR="0" wp14:anchorId="7D49ED1D" wp14:editId="6004403D">
            <wp:extent cx="5759450" cy="8079740"/>
            <wp:effectExtent l="0" t="0" r="0" b="0"/>
            <wp:docPr id="925783213" name="Obraz 1" descr="Obraz zawierający tekst, list, papier,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83213" name="Obraz 1" descr="Obraz zawierający tekst, list, papier, dokument&#10;&#10;Opis wygenerowany automatycznie"/>
                    <pic:cNvPicPr/>
                  </pic:nvPicPr>
                  <pic:blipFill>
                    <a:blip r:embed="rId31"/>
                    <a:stretch>
                      <a:fillRect/>
                    </a:stretch>
                  </pic:blipFill>
                  <pic:spPr>
                    <a:xfrm>
                      <a:off x="0" y="0"/>
                      <a:ext cx="5759450" cy="8079740"/>
                    </a:xfrm>
                    <a:prstGeom prst="rect">
                      <a:avLst/>
                    </a:prstGeom>
                  </pic:spPr>
                </pic:pic>
              </a:graphicData>
            </a:graphic>
          </wp:inline>
        </w:drawing>
      </w:r>
    </w:p>
    <w:p w14:paraId="3968D1F7" w14:textId="77777777" w:rsidR="00670F46" w:rsidRDefault="00670F46" w:rsidP="00C23132">
      <w:pPr>
        <w:pStyle w:val="Nagwek"/>
      </w:pPr>
    </w:p>
    <w:p w14:paraId="5E46FFE7" w14:textId="77777777" w:rsidR="00C23132" w:rsidRDefault="00C23132" w:rsidP="00C23132">
      <w:pPr>
        <w:pStyle w:val="Nagwek"/>
      </w:pPr>
      <w:r w:rsidRPr="009C34A4">
        <w:rPr>
          <w:noProof/>
        </w:rPr>
        <w:lastRenderedPageBreak/>
        <w:drawing>
          <wp:inline distT="0" distB="0" distL="0" distR="0" wp14:anchorId="3D117BCB" wp14:editId="62C6FBC7">
            <wp:extent cx="5760720" cy="8169910"/>
            <wp:effectExtent l="0" t="0" r="0" b="2540"/>
            <wp:docPr id="1550232920" name="Obraz 1" descr="Obraz zawierający tekst, list,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32920" name="Obraz 1" descr="Obraz zawierający tekst, list, Czcionka, zrzut ekranu&#10;&#10;Opis wygenerowany automatycznie"/>
                    <pic:cNvPicPr/>
                  </pic:nvPicPr>
                  <pic:blipFill>
                    <a:blip r:embed="rId32"/>
                    <a:stretch>
                      <a:fillRect/>
                    </a:stretch>
                  </pic:blipFill>
                  <pic:spPr>
                    <a:xfrm>
                      <a:off x="0" y="0"/>
                      <a:ext cx="5760720" cy="8169910"/>
                    </a:xfrm>
                    <a:prstGeom prst="rect">
                      <a:avLst/>
                    </a:prstGeom>
                  </pic:spPr>
                </pic:pic>
              </a:graphicData>
            </a:graphic>
          </wp:inline>
        </w:drawing>
      </w:r>
    </w:p>
    <w:p w14:paraId="64D42C70" w14:textId="77777777" w:rsidR="00C23132" w:rsidRDefault="00C23132" w:rsidP="00C23132">
      <w:r>
        <w:br w:type="page"/>
      </w:r>
    </w:p>
    <w:p w14:paraId="3AB9B7A1" w14:textId="77777777" w:rsidR="00C23132" w:rsidRDefault="00C23132" w:rsidP="00C23132">
      <w:pPr>
        <w:spacing w:line="276" w:lineRule="auto"/>
        <w:rPr>
          <w:rFonts w:eastAsia="HG Mincho Light J"/>
        </w:rPr>
      </w:pPr>
      <w:r w:rsidRPr="009C34A4">
        <w:rPr>
          <w:rFonts w:eastAsia="HG Mincho Light J"/>
          <w:noProof/>
        </w:rPr>
        <w:lastRenderedPageBreak/>
        <w:drawing>
          <wp:inline distT="0" distB="0" distL="0" distR="0" wp14:anchorId="06B5E3C1" wp14:editId="0AEF0A28">
            <wp:extent cx="5760720" cy="7780655"/>
            <wp:effectExtent l="0" t="0" r="0" b="0"/>
            <wp:docPr id="87024153" name="Obraz 1" descr="Obraz zawierający tekst, list, papier,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24153" name="Obraz 1" descr="Obraz zawierający tekst, list, papier, dokument&#10;&#10;Opis wygenerowany automatycznie"/>
                    <pic:cNvPicPr/>
                  </pic:nvPicPr>
                  <pic:blipFill>
                    <a:blip r:embed="rId33"/>
                    <a:stretch>
                      <a:fillRect/>
                    </a:stretch>
                  </pic:blipFill>
                  <pic:spPr>
                    <a:xfrm>
                      <a:off x="0" y="0"/>
                      <a:ext cx="5760720" cy="7780655"/>
                    </a:xfrm>
                    <a:prstGeom prst="rect">
                      <a:avLst/>
                    </a:prstGeom>
                  </pic:spPr>
                </pic:pic>
              </a:graphicData>
            </a:graphic>
          </wp:inline>
        </w:drawing>
      </w:r>
    </w:p>
    <w:p w14:paraId="01C66765" w14:textId="77777777" w:rsidR="00C23132" w:rsidRDefault="00C23132" w:rsidP="00C23132">
      <w:pPr>
        <w:spacing w:after="200" w:line="276" w:lineRule="auto"/>
        <w:rPr>
          <w:rFonts w:eastAsia="HG Mincho Light J"/>
        </w:rPr>
      </w:pPr>
      <w:r>
        <w:rPr>
          <w:rFonts w:eastAsia="HG Mincho Light J"/>
        </w:rPr>
        <w:br w:type="page"/>
      </w:r>
    </w:p>
    <w:p w14:paraId="3379413E" w14:textId="77777777" w:rsidR="00C23132" w:rsidRDefault="00C23132" w:rsidP="00C23132">
      <w:pPr>
        <w:spacing w:after="200" w:line="276" w:lineRule="auto"/>
      </w:pPr>
      <w:r>
        <w:rPr>
          <w:noProof/>
        </w:rPr>
        <w:lastRenderedPageBreak/>
        <w:drawing>
          <wp:inline distT="0" distB="0" distL="0" distR="0" wp14:anchorId="0F654600" wp14:editId="3B3B1A95">
            <wp:extent cx="5514975" cy="8341995"/>
            <wp:effectExtent l="0" t="0" r="9525" b="1905"/>
            <wp:docPr id="79" name="Obraz 1"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Obraz 79" descr="Obraz zawierający zrzut ekranu&#10;&#10;Opis wygenerowany automatycznie"/>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514975" cy="8341995"/>
                    </a:xfrm>
                    <a:prstGeom prst="rect">
                      <a:avLst/>
                    </a:prstGeom>
                  </pic:spPr>
                </pic:pic>
              </a:graphicData>
            </a:graphic>
          </wp:inline>
        </w:drawing>
      </w:r>
    </w:p>
    <w:p w14:paraId="4DC8C02A" w14:textId="77777777" w:rsidR="00C23132" w:rsidRDefault="00C23132" w:rsidP="00C23132">
      <w:pPr>
        <w:spacing w:after="200" w:line="276" w:lineRule="auto"/>
      </w:pPr>
      <w:r>
        <w:rPr>
          <w:noProof/>
        </w:rPr>
        <w:lastRenderedPageBreak/>
        <w:drawing>
          <wp:inline distT="0" distB="0" distL="0" distR="0" wp14:anchorId="6577A2E3" wp14:editId="39B0D9B9">
            <wp:extent cx="5760720" cy="4719955"/>
            <wp:effectExtent l="0" t="0" r="0" b="4445"/>
            <wp:docPr id="80" name="Obraz 1"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Obraz 80" descr="Obraz zawierający zrzut ekranu&#10;&#10;Opis wygenerowany automatycznie"/>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760720" cy="4719955"/>
                    </a:xfrm>
                    <a:prstGeom prst="rect">
                      <a:avLst/>
                    </a:prstGeom>
                  </pic:spPr>
                </pic:pic>
              </a:graphicData>
            </a:graphic>
          </wp:inline>
        </w:drawing>
      </w:r>
    </w:p>
    <w:p w14:paraId="2980F788" w14:textId="77777777" w:rsidR="00C23132" w:rsidRDefault="00C23132" w:rsidP="00C23132">
      <w:pPr>
        <w:spacing w:line="276" w:lineRule="auto"/>
      </w:pPr>
      <w:r>
        <w:rPr>
          <w:noProof/>
        </w:rPr>
        <w:lastRenderedPageBreak/>
        <w:drawing>
          <wp:inline distT="0" distB="0" distL="0" distR="0" wp14:anchorId="509D6054" wp14:editId="4085535A">
            <wp:extent cx="5666105" cy="8496300"/>
            <wp:effectExtent l="0" t="0" r="0" b="0"/>
            <wp:docPr id="4" name="Obraz 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tekst&#10;&#10;Opis wygenerowany automatycznie"/>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5666105" cy="8496300"/>
                    </a:xfrm>
                    <a:prstGeom prst="rect">
                      <a:avLst/>
                    </a:prstGeom>
                  </pic:spPr>
                </pic:pic>
              </a:graphicData>
            </a:graphic>
          </wp:inline>
        </w:drawing>
      </w:r>
    </w:p>
    <w:p w14:paraId="53A4E1F0" w14:textId="77777777" w:rsidR="00C23132" w:rsidRDefault="00C23132" w:rsidP="00C23132">
      <w:pPr>
        <w:spacing w:line="276" w:lineRule="auto"/>
      </w:pPr>
      <w:r>
        <w:rPr>
          <w:noProof/>
        </w:rPr>
        <w:lastRenderedPageBreak/>
        <w:drawing>
          <wp:inline distT="0" distB="0" distL="0" distR="0" wp14:anchorId="55DB7F8E" wp14:editId="60B95EF3">
            <wp:extent cx="5760720" cy="8157210"/>
            <wp:effectExtent l="0" t="0" r="0" b="0"/>
            <wp:docPr id="10" name="Obraz 1" descr="Obraz zawierający tekst, parag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tekst, paragon&#10;&#10;Opis wygenerowany automatycznie"/>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8157210"/>
                    </a:xfrm>
                    <a:prstGeom prst="rect">
                      <a:avLst/>
                    </a:prstGeom>
                    <a:noFill/>
                    <a:ln>
                      <a:noFill/>
                    </a:ln>
                  </pic:spPr>
                </pic:pic>
              </a:graphicData>
            </a:graphic>
          </wp:inline>
        </w:drawing>
      </w:r>
    </w:p>
    <w:p w14:paraId="777CA39A" w14:textId="77777777" w:rsidR="00C23132" w:rsidRDefault="00C23132" w:rsidP="00C23132">
      <w:pPr>
        <w:spacing w:line="276" w:lineRule="auto"/>
      </w:pPr>
      <w:r>
        <w:rPr>
          <w:noProof/>
        </w:rPr>
        <w:lastRenderedPageBreak/>
        <w:drawing>
          <wp:inline distT="0" distB="0" distL="0" distR="0" wp14:anchorId="427C6D7D" wp14:editId="3A812CC0">
            <wp:extent cx="5759450" cy="8155305"/>
            <wp:effectExtent l="0" t="0" r="0" b="0"/>
            <wp:docPr id="24" name="Obraz 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24" descr="Obraz zawierający tekst&#10;&#10;Opis wygenerowany automatycznie"/>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9450" cy="8155305"/>
                    </a:xfrm>
                    <a:prstGeom prst="rect">
                      <a:avLst/>
                    </a:prstGeom>
                    <a:noFill/>
                    <a:ln>
                      <a:noFill/>
                    </a:ln>
                  </pic:spPr>
                </pic:pic>
              </a:graphicData>
            </a:graphic>
          </wp:inline>
        </w:drawing>
      </w:r>
    </w:p>
    <w:p w14:paraId="039D4EF9" w14:textId="77777777" w:rsidR="00C23132" w:rsidRDefault="00C23132" w:rsidP="00C23132">
      <w:pPr>
        <w:spacing w:line="276" w:lineRule="auto"/>
      </w:pPr>
      <w:r>
        <w:br w:type="page"/>
      </w:r>
    </w:p>
    <w:p w14:paraId="44EB5C08" w14:textId="77777777" w:rsidR="00C23132" w:rsidRDefault="00C23132" w:rsidP="00C23132">
      <w:pPr>
        <w:spacing w:line="276" w:lineRule="auto"/>
      </w:pPr>
    </w:p>
    <w:p w14:paraId="143673E1" w14:textId="77777777" w:rsidR="00C23132" w:rsidRDefault="00C23132" w:rsidP="00C23132">
      <w:pPr>
        <w:spacing w:line="276" w:lineRule="auto"/>
      </w:pPr>
      <w:r>
        <w:rPr>
          <w:noProof/>
        </w:rPr>
        <w:drawing>
          <wp:inline distT="0" distB="0" distL="0" distR="0" wp14:anchorId="089EA183" wp14:editId="48A6D74F">
            <wp:extent cx="5759450" cy="8155305"/>
            <wp:effectExtent l="0" t="0" r="0" b="0"/>
            <wp:docPr id="26" name="Obraz 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descr="Obraz zawierający tekst&#10;&#10;Opis wygenerowany automatycznie"/>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9450" cy="8155305"/>
                    </a:xfrm>
                    <a:prstGeom prst="rect">
                      <a:avLst/>
                    </a:prstGeom>
                    <a:noFill/>
                    <a:ln>
                      <a:noFill/>
                    </a:ln>
                  </pic:spPr>
                </pic:pic>
              </a:graphicData>
            </a:graphic>
          </wp:inline>
        </w:drawing>
      </w:r>
    </w:p>
    <w:p w14:paraId="08083178" w14:textId="77777777" w:rsidR="00C23132" w:rsidRDefault="00C23132" w:rsidP="00C23132">
      <w:pPr>
        <w:spacing w:line="276" w:lineRule="auto"/>
      </w:pPr>
      <w:r>
        <w:rPr>
          <w:noProof/>
        </w:rPr>
        <w:lastRenderedPageBreak/>
        <w:drawing>
          <wp:inline distT="0" distB="0" distL="0" distR="0" wp14:anchorId="439EDECB" wp14:editId="40D5FD91">
            <wp:extent cx="5760720" cy="7987665"/>
            <wp:effectExtent l="0" t="0" r="0" b="0"/>
            <wp:docPr id="27" name="Obraz 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Obraz zawierający tekst&#10;&#10;Opis wygenerowany automatycznie"/>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7987665"/>
                    </a:xfrm>
                    <a:prstGeom prst="rect">
                      <a:avLst/>
                    </a:prstGeom>
                    <a:noFill/>
                    <a:ln>
                      <a:noFill/>
                    </a:ln>
                  </pic:spPr>
                </pic:pic>
              </a:graphicData>
            </a:graphic>
          </wp:inline>
        </w:drawing>
      </w:r>
    </w:p>
    <w:p w14:paraId="3D5E7AF2" w14:textId="77777777" w:rsidR="00C23132" w:rsidRDefault="00C23132" w:rsidP="00C23132">
      <w:pPr>
        <w:spacing w:line="276" w:lineRule="auto"/>
      </w:pPr>
      <w:r>
        <w:rPr>
          <w:noProof/>
        </w:rPr>
        <w:lastRenderedPageBreak/>
        <w:drawing>
          <wp:inline distT="0" distB="0" distL="0" distR="0" wp14:anchorId="6C6D8C20" wp14:editId="41A58968">
            <wp:extent cx="5760720" cy="4980940"/>
            <wp:effectExtent l="0" t="0" r="0" b="0"/>
            <wp:docPr id="29" name="Obraz 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tekst&#10;&#10;Opis wygenerowany automatycznie"/>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4980940"/>
                    </a:xfrm>
                    <a:prstGeom prst="rect">
                      <a:avLst/>
                    </a:prstGeom>
                    <a:noFill/>
                    <a:ln>
                      <a:noFill/>
                    </a:ln>
                  </pic:spPr>
                </pic:pic>
              </a:graphicData>
            </a:graphic>
          </wp:inline>
        </w:drawing>
      </w:r>
    </w:p>
    <w:p w14:paraId="6C9F7226" w14:textId="29EA2BA0" w:rsidR="00C23132" w:rsidRDefault="00C23132" w:rsidP="00C23132">
      <w:pPr>
        <w:spacing w:line="276" w:lineRule="auto"/>
      </w:pPr>
    </w:p>
    <w:p w14:paraId="3BEB0CA6" w14:textId="77777777" w:rsidR="00C23132" w:rsidRDefault="00C23132" w:rsidP="00C23132">
      <w:pPr>
        <w:spacing w:line="276" w:lineRule="auto"/>
      </w:pPr>
      <w:r>
        <w:br w:type="page"/>
      </w:r>
    </w:p>
    <w:p w14:paraId="1B097C12" w14:textId="0350773D" w:rsidR="00B56B55" w:rsidRDefault="00B56B55" w:rsidP="00C23132">
      <w:pPr>
        <w:spacing w:line="276" w:lineRule="auto"/>
      </w:pPr>
      <w:r>
        <w:rPr>
          <w:noProof/>
        </w:rPr>
        <w:lastRenderedPageBreak/>
        <w:drawing>
          <wp:inline distT="0" distB="0" distL="0" distR="0" wp14:anchorId="40FB13AF" wp14:editId="534588D4">
            <wp:extent cx="5759450" cy="7321550"/>
            <wp:effectExtent l="0" t="0" r="0" b="0"/>
            <wp:docPr id="1087645468" name="Obraz 1"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45468" name="Obraz 1" descr="Obraz zawierający tekst, list, zrzut ekranu, Czcionka&#10;&#10;Opis wygenerowany automatycznie"/>
                    <pic:cNvPicPr/>
                  </pic:nvPicPr>
                  <pic:blipFill>
                    <a:blip r:embed="rId42"/>
                    <a:stretch>
                      <a:fillRect/>
                    </a:stretch>
                  </pic:blipFill>
                  <pic:spPr>
                    <a:xfrm>
                      <a:off x="0" y="0"/>
                      <a:ext cx="5759450" cy="7321550"/>
                    </a:xfrm>
                    <a:prstGeom prst="rect">
                      <a:avLst/>
                    </a:prstGeom>
                  </pic:spPr>
                </pic:pic>
              </a:graphicData>
            </a:graphic>
          </wp:inline>
        </w:drawing>
      </w:r>
    </w:p>
    <w:p w14:paraId="48C871E0" w14:textId="77777777" w:rsidR="00B56B55" w:rsidRDefault="00B56B55" w:rsidP="00C23132">
      <w:pPr>
        <w:spacing w:line="276" w:lineRule="auto"/>
      </w:pPr>
    </w:p>
    <w:p w14:paraId="51A6E4DD" w14:textId="77777777" w:rsidR="00B56B55" w:rsidRDefault="00B56B55" w:rsidP="00C23132">
      <w:pPr>
        <w:spacing w:line="276" w:lineRule="auto"/>
      </w:pPr>
    </w:p>
    <w:p w14:paraId="3C78D338" w14:textId="77777777" w:rsidR="00B56B55" w:rsidRDefault="00B56B55" w:rsidP="00C23132">
      <w:pPr>
        <w:spacing w:line="276" w:lineRule="auto"/>
      </w:pPr>
    </w:p>
    <w:p w14:paraId="344AF1C2" w14:textId="77777777" w:rsidR="00B56B55" w:rsidRDefault="00B56B55" w:rsidP="00C23132">
      <w:pPr>
        <w:spacing w:line="276" w:lineRule="auto"/>
      </w:pPr>
    </w:p>
    <w:p w14:paraId="6034CE3C" w14:textId="33A9E522" w:rsidR="00B56B55" w:rsidRDefault="00B56B55" w:rsidP="00C23132">
      <w:pPr>
        <w:spacing w:line="276" w:lineRule="auto"/>
      </w:pPr>
      <w:r>
        <w:rPr>
          <w:noProof/>
        </w:rPr>
        <w:lastRenderedPageBreak/>
        <w:drawing>
          <wp:inline distT="0" distB="0" distL="0" distR="0" wp14:anchorId="17C81F13" wp14:editId="0FA8F552">
            <wp:extent cx="5759450" cy="8234045"/>
            <wp:effectExtent l="0" t="0" r="0" b="0"/>
            <wp:docPr id="1427252771" name="Obraz 1"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52771" name="Obraz 1" descr="Obraz zawierający tekst, list, zrzut ekranu, Czcionka&#10;&#10;Opis wygenerowany automatycznie"/>
                    <pic:cNvPicPr/>
                  </pic:nvPicPr>
                  <pic:blipFill>
                    <a:blip r:embed="rId43"/>
                    <a:stretch>
                      <a:fillRect/>
                    </a:stretch>
                  </pic:blipFill>
                  <pic:spPr>
                    <a:xfrm>
                      <a:off x="0" y="0"/>
                      <a:ext cx="5759450" cy="8234045"/>
                    </a:xfrm>
                    <a:prstGeom prst="rect">
                      <a:avLst/>
                    </a:prstGeom>
                  </pic:spPr>
                </pic:pic>
              </a:graphicData>
            </a:graphic>
          </wp:inline>
        </w:drawing>
      </w:r>
    </w:p>
    <w:p w14:paraId="7B76AAB4" w14:textId="77777777" w:rsidR="00B56B55" w:rsidRDefault="00B56B55" w:rsidP="00C23132">
      <w:pPr>
        <w:spacing w:line="276" w:lineRule="auto"/>
      </w:pPr>
    </w:p>
    <w:p w14:paraId="47E25843" w14:textId="0A8057F8" w:rsidR="00B56B55" w:rsidRDefault="00B56B55" w:rsidP="00C23132">
      <w:pPr>
        <w:spacing w:line="276" w:lineRule="auto"/>
      </w:pPr>
      <w:r w:rsidRPr="005601EB">
        <w:rPr>
          <w:noProof/>
        </w:rPr>
        <w:lastRenderedPageBreak/>
        <w:drawing>
          <wp:inline distT="0" distB="0" distL="0" distR="0" wp14:anchorId="5820C187" wp14:editId="3E85B08D">
            <wp:extent cx="5759450" cy="8223885"/>
            <wp:effectExtent l="0" t="0" r="0" b="5715"/>
            <wp:docPr id="551414764" name="Obraz 2" descr="Obraz zawierający tekst, list, papier,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414764" name="Obraz 2" descr="Obraz zawierający tekst, list, papier, Czcionka&#10;&#10;Opis wygenerowany automatyczni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9450" cy="8223885"/>
                    </a:xfrm>
                    <a:prstGeom prst="rect">
                      <a:avLst/>
                    </a:prstGeom>
                    <a:noFill/>
                    <a:ln>
                      <a:noFill/>
                    </a:ln>
                  </pic:spPr>
                </pic:pic>
              </a:graphicData>
            </a:graphic>
          </wp:inline>
        </w:drawing>
      </w:r>
    </w:p>
    <w:p w14:paraId="0A3995EA" w14:textId="77777777" w:rsidR="00B56B55" w:rsidRDefault="00B56B55" w:rsidP="00C23132">
      <w:pPr>
        <w:spacing w:line="276" w:lineRule="auto"/>
      </w:pPr>
    </w:p>
    <w:p w14:paraId="48FC29E1" w14:textId="58D42185" w:rsidR="00B56B55" w:rsidRDefault="00B56B55" w:rsidP="00C23132">
      <w:pPr>
        <w:spacing w:line="276" w:lineRule="auto"/>
      </w:pPr>
      <w:r w:rsidRPr="005601EB">
        <w:rPr>
          <w:noProof/>
        </w:rPr>
        <w:lastRenderedPageBreak/>
        <w:drawing>
          <wp:inline distT="0" distB="0" distL="0" distR="0" wp14:anchorId="03C81C88" wp14:editId="3CEFE731">
            <wp:extent cx="5759450" cy="8319135"/>
            <wp:effectExtent l="0" t="0" r="0" b="5715"/>
            <wp:docPr id="460953420" name="Obraz 3" descr="Obraz zawierający tekst, list,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53420" name="Obraz 3" descr="Obraz zawierający tekst, list, Czcionka, zrzut ekranu&#10;&#10;Opis wygenerowany automatycznie"/>
                    <pic:cNvPicPr>
                      <a:picLocks noChangeAspect="1" noChangeArrowheads="1"/>
                    </pic:cNvPicPr>
                  </pic:nvPicPr>
                  <pic:blipFill>
                    <a:blip r:embed="rId45">
                      <a:extLst>
                        <a:ext uri="{28A0092B-C50C-407E-A947-70E740481C1C}">
                          <a14:useLocalDpi xmlns:a14="http://schemas.microsoft.com/office/drawing/2010/main" val="0"/>
                        </a:ext>
                      </a:extLst>
                    </a:blip>
                    <a:srcRect t="1283" r="3474"/>
                    <a:stretch>
                      <a:fillRect/>
                    </a:stretch>
                  </pic:blipFill>
                  <pic:spPr bwMode="auto">
                    <a:xfrm>
                      <a:off x="0" y="0"/>
                      <a:ext cx="5759450" cy="8319135"/>
                    </a:xfrm>
                    <a:prstGeom prst="rect">
                      <a:avLst/>
                    </a:prstGeom>
                    <a:noFill/>
                    <a:ln>
                      <a:noFill/>
                    </a:ln>
                  </pic:spPr>
                </pic:pic>
              </a:graphicData>
            </a:graphic>
          </wp:inline>
        </w:drawing>
      </w:r>
    </w:p>
    <w:p w14:paraId="4A7A2DB3" w14:textId="77777777" w:rsidR="001939E4" w:rsidRDefault="001939E4" w:rsidP="00C23132">
      <w:pPr>
        <w:spacing w:line="276" w:lineRule="auto"/>
      </w:pPr>
    </w:p>
    <w:p w14:paraId="3E0AA3E0" w14:textId="2DC11E78" w:rsidR="00B56B55" w:rsidRPr="001939E4" w:rsidRDefault="001939E4" w:rsidP="00C23132">
      <w:pPr>
        <w:spacing w:line="276" w:lineRule="auto"/>
        <w:rPr>
          <w:b/>
          <w:bCs/>
        </w:rPr>
      </w:pPr>
      <w:r w:rsidRPr="001939E4">
        <w:rPr>
          <w:noProof/>
        </w:rPr>
        <w:lastRenderedPageBreak/>
        <w:drawing>
          <wp:inline distT="0" distB="0" distL="0" distR="0" wp14:anchorId="64BAB24A" wp14:editId="6720F33D">
            <wp:extent cx="5759450" cy="8164830"/>
            <wp:effectExtent l="0" t="0" r="0" b="7620"/>
            <wp:docPr id="326761982" name="Obraz 1" descr="Obraz zawierający tekst, zrzut ekranu, list,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761982" name="Obraz 1" descr="Obraz zawierający tekst, zrzut ekranu, list, Czcionka&#10;&#10;Zawartość wygenerowana przez sztuczną inteligencję może być niepoprawna."/>
                    <pic:cNvPicPr/>
                  </pic:nvPicPr>
                  <pic:blipFill>
                    <a:blip r:embed="rId46"/>
                    <a:stretch>
                      <a:fillRect/>
                    </a:stretch>
                  </pic:blipFill>
                  <pic:spPr>
                    <a:xfrm>
                      <a:off x="0" y="0"/>
                      <a:ext cx="5759450" cy="8164830"/>
                    </a:xfrm>
                    <a:prstGeom prst="rect">
                      <a:avLst/>
                    </a:prstGeom>
                  </pic:spPr>
                </pic:pic>
              </a:graphicData>
            </a:graphic>
          </wp:inline>
        </w:drawing>
      </w:r>
    </w:p>
    <w:p w14:paraId="4351050F" w14:textId="77777777" w:rsidR="00C23132" w:rsidRDefault="00C23132" w:rsidP="00C23132">
      <w:pPr>
        <w:spacing w:line="276" w:lineRule="auto"/>
      </w:pPr>
      <w:r w:rsidRPr="005E1C6B">
        <w:rPr>
          <w:noProof/>
        </w:rPr>
        <w:lastRenderedPageBreak/>
        <w:drawing>
          <wp:inline distT="0" distB="0" distL="0" distR="0" wp14:anchorId="00825A50" wp14:editId="6A4A3CFC">
            <wp:extent cx="5991225" cy="7881151"/>
            <wp:effectExtent l="0" t="0" r="0" b="5715"/>
            <wp:docPr id="1223101961" name="Obraz 1"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101961" name="Obraz 1" descr="Obraz zawierający tekst, zrzut ekranu, list, Czcionka&#10;&#10;Opis wygenerowany automatycznie"/>
                    <pic:cNvPicPr/>
                  </pic:nvPicPr>
                  <pic:blipFill rotWithShape="1">
                    <a:blip r:embed="rId47"/>
                    <a:srcRect l="1158" t="8709" r="-1"/>
                    <a:stretch/>
                  </pic:blipFill>
                  <pic:spPr bwMode="auto">
                    <a:xfrm>
                      <a:off x="0" y="0"/>
                      <a:ext cx="5992166" cy="7882389"/>
                    </a:xfrm>
                    <a:prstGeom prst="rect">
                      <a:avLst/>
                    </a:prstGeom>
                    <a:ln>
                      <a:noFill/>
                    </a:ln>
                    <a:extLst>
                      <a:ext uri="{53640926-AAD7-44D8-BBD7-CCE9431645EC}">
                        <a14:shadowObscured xmlns:a14="http://schemas.microsoft.com/office/drawing/2010/main"/>
                      </a:ext>
                    </a:extLst>
                  </pic:spPr>
                </pic:pic>
              </a:graphicData>
            </a:graphic>
          </wp:inline>
        </w:drawing>
      </w:r>
    </w:p>
    <w:p w14:paraId="163BF89A" w14:textId="3D12858F" w:rsidR="00C23132" w:rsidRDefault="00C23132" w:rsidP="00C23132">
      <w:pPr>
        <w:spacing w:line="276" w:lineRule="auto"/>
      </w:pPr>
    </w:p>
    <w:p w14:paraId="428D6EC6" w14:textId="77777777" w:rsidR="00B56B55" w:rsidRDefault="00B56B55" w:rsidP="00C23132">
      <w:pPr>
        <w:spacing w:line="276" w:lineRule="auto"/>
      </w:pPr>
    </w:p>
    <w:p w14:paraId="486717AC" w14:textId="10FADBE4" w:rsidR="00B56B55" w:rsidRDefault="003064E1" w:rsidP="00C23132">
      <w:pPr>
        <w:spacing w:line="276" w:lineRule="auto"/>
      </w:pPr>
      <w:r w:rsidRPr="003064E1">
        <w:rPr>
          <w:noProof/>
        </w:rPr>
        <w:lastRenderedPageBreak/>
        <w:drawing>
          <wp:inline distT="0" distB="0" distL="0" distR="0" wp14:anchorId="02D26105" wp14:editId="53A07D68">
            <wp:extent cx="6200775" cy="8331052"/>
            <wp:effectExtent l="0" t="0" r="0" b="0"/>
            <wp:docPr id="797724696" name="Obraz 1" descr="Obraz zawierający tekst, zrzut ekranu, list, dokument&#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724696" name="Obraz 1" descr="Obraz zawierający tekst, zrzut ekranu, list, dokument&#10;&#10;Zawartość wygenerowana przez sztuczną inteligencję może być niepoprawna."/>
                    <pic:cNvPicPr/>
                  </pic:nvPicPr>
                  <pic:blipFill>
                    <a:blip r:embed="rId48"/>
                    <a:stretch>
                      <a:fillRect/>
                    </a:stretch>
                  </pic:blipFill>
                  <pic:spPr>
                    <a:xfrm>
                      <a:off x="0" y="0"/>
                      <a:ext cx="6207217" cy="8339707"/>
                    </a:xfrm>
                    <a:prstGeom prst="rect">
                      <a:avLst/>
                    </a:prstGeom>
                  </pic:spPr>
                </pic:pic>
              </a:graphicData>
            </a:graphic>
          </wp:inline>
        </w:drawing>
      </w:r>
    </w:p>
    <w:p w14:paraId="51DEB00C" w14:textId="77777777" w:rsidR="00B56B55" w:rsidRDefault="00B56B55" w:rsidP="00C23132">
      <w:pPr>
        <w:spacing w:line="276" w:lineRule="auto"/>
      </w:pPr>
    </w:p>
    <w:p w14:paraId="15BCF1DB" w14:textId="6DBBB24A" w:rsidR="00C23132" w:rsidRDefault="003064E1" w:rsidP="00C23132">
      <w:pPr>
        <w:spacing w:line="276" w:lineRule="auto"/>
      </w:pPr>
      <w:r w:rsidRPr="003064E1">
        <w:rPr>
          <w:noProof/>
        </w:rPr>
        <w:lastRenderedPageBreak/>
        <w:drawing>
          <wp:inline distT="0" distB="0" distL="0" distR="0" wp14:anchorId="54B3A942" wp14:editId="3BC90AEC">
            <wp:extent cx="6299545" cy="8524875"/>
            <wp:effectExtent l="0" t="0" r="6350" b="0"/>
            <wp:docPr id="1249497022" name="Obraz 1" descr="Obraz zawierający tekst, li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497022" name="Obraz 1" descr="Obraz zawierający tekst, list, zrzut ekranu, Czcionka&#10;&#10;Zawartość wygenerowana przez sztuczną inteligencję może być niepoprawna."/>
                    <pic:cNvPicPr/>
                  </pic:nvPicPr>
                  <pic:blipFill>
                    <a:blip r:embed="rId49"/>
                    <a:stretch>
                      <a:fillRect/>
                    </a:stretch>
                  </pic:blipFill>
                  <pic:spPr>
                    <a:xfrm>
                      <a:off x="0" y="0"/>
                      <a:ext cx="6303344" cy="8530016"/>
                    </a:xfrm>
                    <a:prstGeom prst="rect">
                      <a:avLst/>
                    </a:prstGeom>
                  </pic:spPr>
                </pic:pic>
              </a:graphicData>
            </a:graphic>
          </wp:inline>
        </w:drawing>
      </w:r>
    </w:p>
    <w:p w14:paraId="7F7A1EA4" w14:textId="1C682A82" w:rsidR="00C23132" w:rsidRDefault="003064E1" w:rsidP="00C23132">
      <w:pPr>
        <w:spacing w:line="276" w:lineRule="auto"/>
        <w:rPr>
          <w:noProof/>
        </w:rPr>
      </w:pPr>
      <w:r w:rsidRPr="003064E1">
        <w:rPr>
          <w:noProof/>
        </w:rPr>
        <w:lastRenderedPageBreak/>
        <w:drawing>
          <wp:inline distT="0" distB="0" distL="0" distR="0" wp14:anchorId="7AC076C9" wp14:editId="06844C1A">
            <wp:extent cx="6334125" cy="8561893"/>
            <wp:effectExtent l="0" t="0" r="0" b="0"/>
            <wp:docPr id="1528869512" name="Obraz 1" descr="Obraz zawierający tekst, li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69512" name="Obraz 1" descr="Obraz zawierający tekst, list, zrzut ekranu, Czcionka&#10;&#10;Zawartość wygenerowana przez sztuczną inteligencję może być niepoprawna."/>
                    <pic:cNvPicPr/>
                  </pic:nvPicPr>
                  <pic:blipFill>
                    <a:blip r:embed="rId50"/>
                    <a:stretch>
                      <a:fillRect/>
                    </a:stretch>
                  </pic:blipFill>
                  <pic:spPr>
                    <a:xfrm>
                      <a:off x="0" y="0"/>
                      <a:ext cx="6335578" cy="8563857"/>
                    </a:xfrm>
                    <a:prstGeom prst="rect">
                      <a:avLst/>
                    </a:prstGeom>
                  </pic:spPr>
                </pic:pic>
              </a:graphicData>
            </a:graphic>
          </wp:inline>
        </w:drawing>
      </w:r>
    </w:p>
    <w:p w14:paraId="0AF666FA" w14:textId="44DBAFDB" w:rsidR="00C23132" w:rsidRDefault="003064E1" w:rsidP="00C23132">
      <w:pPr>
        <w:spacing w:line="276" w:lineRule="auto"/>
      </w:pPr>
      <w:r w:rsidRPr="003064E1">
        <w:rPr>
          <w:noProof/>
        </w:rPr>
        <w:lastRenderedPageBreak/>
        <w:drawing>
          <wp:inline distT="0" distB="0" distL="0" distR="0" wp14:anchorId="3AF6364E" wp14:editId="66B47F1F">
            <wp:extent cx="6277285" cy="8505825"/>
            <wp:effectExtent l="0" t="0" r="9525" b="0"/>
            <wp:docPr id="695012988" name="Obraz 1" descr="Obraz zawierający tekst, li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012988" name="Obraz 1" descr="Obraz zawierający tekst, list, zrzut ekranu, Czcionka&#10;&#10;Zawartość wygenerowana przez sztuczną inteligencję może być niepoprawna."/>
                    <pic:cNvPicPr/>
                  </pic:nvPicPr>
                  <pic:blipFill>
                    <a:blip r:embed="rId51"/>
                    <a:stretch>
                      <a:fillRect/>
                    </a:stretch>
                  </pic:blipFill>
                  <pic:spPr>
                    <a:xfrm>
                      <a:off x="0" y="0"/>
                      <a:ext cx="6280184" cy="8509753"/>
                    </a:xfrm>
                    <a:prstGeom prst="rect">
                      <a:avLst/>
                    </a:prstGeom>
                  </pic:spPr>
                </pic:pic>
              </a:graphicData>
            </a:graphic>
          </wp:inline>
        </w:drawing>
      </w:r>
    </w:p>
    <w:p w14:paraId="0E71005A" w14:textId="7B213CA7" w:rsidR="00C23132" w:rsidRDefault="003064E1" w:rsidP="00C23132">
      <w:pPr>
        <w:spacing w:line="276" w:lineRule="auto"/>
      </w:pPr>
      <w:r w:rsidRPr="003064E1">
        <w:rPr>
          <w:noProof/>
        </w:rPr>
        <w:lastRenderedPageBreak/>
        <w:drawing>
          <wp:inline distT="0" distB="0" distL="0" distR="0" wp14:anchorId="4520DCD6" wp14:editId="06AC481C">
            <wp:extent cx="6310857" cy="8524875"/>
            <wp:effectExtent l="0" t="0" r="0" b="0"/>
            <wp:docPr id="249939935" name="Obraz 1" descr="Obraz zawierający tekst, li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939935" name="Obraz 1" descr="Obraz zawierający tekst, list, zrzut ekranu, Czcionka&#10;&#10;Zawartość wygenerowana przez sztuczną inteligencję może być niepoprawna."/>
                    <pic:cNvPicPr/>
                  </pic:nvPicPr>
                  <pic:blipFill>
                    <a:blip r:embed="rId52"/>
                    <a:stretch>
                      <a:fillRect/>
                    </a:stretch>
                  </pic:blipFill>
                  <pic:spPr>
                    <a:xfrm>
                      <a:off x="0" y="0"/>
                      <a:ext cx="6313819" cy="8528876"/>
                    </a:xfrm>
                    <a:prstGeom prst="rect">
                      <a:avLst/>
                    </a:prstGeom>
                  </pic:spPr>
                </pic:pic>
              </a:graphicData>
            </a:graphic>
          </wp:inline>
        </w:drawing>
      </w:r>
    </w:p>
    <w:p w14:paraId="2027399D" w14:textId="4CD0C929" w:rsidR="00C23132" w:rsidRDefault="003064E1" w:rsidP="00C23132">
      <w:pPr>
        <w:spacing w:line="276" w:lineRule="auto"/>
      </w:pPr>
      <w:r w:rsidRPr="003064E1">
        <w:rPr>
          <w:noProof/>
        </w:rPr>
        <w:lastRenderedPageBreak/>
        <w:drawing>
          <wp:inline distT="0" distB="0" distL="0" distR="0" wp14:anchorId="00C1F7D3" wp14:editId="43065B82">
            <wp:extent cx="6305207" cy="8637270"/>
            <wp:effectExtent l="0" t="0" r="635" b="0"/>
            <wp:docPr id="1326484815" name="Obraz 1" descr="Obraz zawierający tekst, list, zrzut ekranu, dokument&#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84815" name="Obraz 1" descr="Obraz zawierający tekst, list, zrzut ekranu, dokument&#10;&#10;Zawartość wygenerowana przez sztuczną inteligencję może być niepoprawna."/>
                    <pic:cNvPicPr/>
                  </pic:nvPicPr>
                  <pic:blipFill rotWithShape="1">
                    <a:blip r:embed="rId53"/>
                    <a:srcRect l="1342"/>
                    <a:stretch/>
                  </pic:blipFill>
                  <pic:spPr bwMode="auto">
                    <a:xfrm>
                      <a:off x="0" y="0"/>
                      <a:ext cx="6307114" cy="8639883"/>
                    </a:xfrm>
                    <a:prstGeom prst="rect">
                      <a:avLst/>
                    </a:prstGeom>
                    <a:ln>
                      <a:noFill/>
                    </a:ln>
                    <a:extLst>
                      <a:ext uri="{53640926-AAD7-44D8-BBD7-CCE9431645EC}">
                        <a14:shadowObscured xmlns:a14="http://schemas.microsoft.com/office/drawing/2010/main"/>
                      </a:ext>
                    </a:extLst>
                  </pic:spPr>
                </pic:pic>
              </a:graphicData>
            </a:graphic>
          </wp:inline>
        </w:drawing>
      </w:r>
    </w:p>
    <w:p w14:paraId="7F1F6617" w14:textId="7407612B" w:rsidR="00C656FF" w:rsidRDefault="00C656FF" w:rsidP="00C23132">
      <w:pPr>
        <w:spacing w:line="276" w:lineRule="auto"/>
      </w:pPr>
      <w:r>
        <w:rPr>
          <w:noProof/>
        </w:rPr>
        <w:lastRenderedPageBreak/>
        <w:drawing>
          <wp:inline distT="0" distB="0" distL="0" distR="0" wp14:anchorId="5A27B471" wp14:editId="64829B9C">
            <wp:extent cx="5759450" cy="8411210"/>
            <wp:effectExtent l="0" t="0" r="0" b="8890"/>
            <wp:docPr id="1649661807" name="Obraz 1"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61807" name="Obraz 1" descr="Obraz zawierający tekst, list, zrzut ekranu, Czcionka&#10;&#10;Opis wygenerowany automatycznie"/>
                    <pic:cNvPicPr/>
                  </pic:nvPicPr>
                  <pic:blipFill>
                    <a:blip r:embed="rId54"/>
                    <a:stretch>
                      <a:fillRect/>
                    </a:stretch>
                  </pic:blipFill>
                  <pic:spPr>
                    <a:xfrm>
                      <a:off x="0" y="0"/>
                      <a:ext cx="5759450" cy="8411210"/>
                    </a:xfrm>
                    <a:prstGeom prst="rect">
                      <a:avLst/>
                    </a:prstGeom>
                  </pic:spPr>
                </pic:pic>
              </a:graphicData>
            </a:graphic>
          </wp:inline>
        </w:drawing>
      </w:r>
    </w:p>
    <w:p w14:paraId="53F1C9E6" w14:textId="4B572CA3" w:rsidR="001939E4" w:rsidRDefault="001939E4" w:rsidP="00C23132">
      <w:pPr>
        <w:spacing w:line="276" w:lineRule="auto"/>
      </w:pPr>
      <w:r w:rsidRPr="001939E4">
        <w:rPr>
          <w:noProof/>
        </w:rPr>
        <w:lastRenderedPageBreak/>
        <w:drawing>
          <wp:inline distT="0" distB="0" distL="0" distR="0" wp14:anchorId="6A585795" wp14:editId="12C2775E">
            <wp:extent cx="6525735" cy="8582025"/>
            <wp:effectExtent l="0" t="0" r="8890" b="0"/>
            <wp:docPr id="967427587" name="Obraz 1" descr="Obraz zawierający tekst, zrzut ekranu, dokument&#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27587" name="Obraz 1" descr="Obraz zawierający tekst, zrzut ekranu, dokument&#10;&#10;Zawartość wygenerowana przez sztuczną inteligencję może być niepoprawna."/>
                    <pic:cNvPicPr/>
                  </pic:nvPicPr>
                  <pic:blipFill>
                    <a:blip r:embed="rId55"/>
                    <a:stretch>
                      <a:fillRect/>
                    </a:stretch>
                  </pic:blipFill>
                  <pic:spPr>
                    <a:xfrm>
                      <a:off x="0" y="0"/>
                      <a:ext cx="6532336" cy="8590707"/>
                    </a:xfrm>
                    <a:prstGeom prst="rect">
                      <a:avLst/>
                    </a:prstGeom>
                  </pic:spPr>
                </pic:pic>
              </a:graphicData>
            </a:graphic>
          </wp:inline>
        </w:drawing>
      </w:r>
    </w:p>
    <w:p w14:paraId="4E96ECCF" w14:textId="6A7A3422" w:rsidR="001939E4" w:rsidRDefault="001939E4" w:rsidP="00C23132">
      <w:pPr>
        <w:spacing w:line="276" w:lineRule="auto"/>
      </w:pPr>
      <w:r w:rsidRPr="001939E4">
        <w:rPr>
          <w:noProof/>
        </w:rPr>
        <w:lastRenderedPageBreak/>
        <w:drawing>
          <wp:inline distT="0" distB="0" distL="0" distR="0" wp14:anchorId="6D2EF25C" wp14:editId="1B74DDAB">
            <wp:extent cx="6320138" cy="8496300"/>
            <wp:effectExtent l="0" t="0" r="5080" b="0"/>
            <wp:docPr id="1777138200" name="Obraz 1" descr="Obraz zawierający tekst, list, zrzut ekranu, dokument&#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38200" name="Obraz 1" descr="Obraz zawierający tekst, list, zrzut ekranu, dokument&#10;&#10;Zawartość wygenerowana przez sztuczną inteligencję może być niepoprawna."/>
                    <pic:cNvPicPr/>
                  </pic:nvPicPr>
                  <pic:blipFill>
                    <a:blip r:embed="rId56"/>
                    <a:stretch>
                      <a:fillRect/>
                    </a:stretch>
                  </pic:blipFill>
                  <pic:spPr>
                    <a:xfrm>
                      <a:off x="0" y="0"/>
                      <a:ext cx="6322507" cy="8499485"/>
                    </a:xfrm>
                    <a:prstGeom prst="rect">
                      <a:avLst/>
                    </a:prstGeom>
                  </pic:spPr>
                </pic:pic>
              </a:graphicData>
            </a:graphic>
          </wp:inline>
        </w:drawing>
      </w:r>
    </w:p>
    <w:p w14:paraId="060376FD" w14:textId="40D97003" w:rsidR="001939E4" w:rsidRDefault="001939E4" w:rsidP="00C23132">
      <w:pPr>
        <w:spacing w:line="276" w:lineRule="auto"/>
      </w:pPr>
      <w:r w:rsidRPr="001939E4">
        <w:rPr>
          <w:noProof/>
        </w:rPr>
        <w:lastRenderedPageBreak/>
        <w:drawing>
          <wp:inline distT="0" distB="0" distL="0" distR="0" wp14:anchorId="70AAEC24" wp14:editId="797EEC60">
            <wp:extent cx="6343650" cy="8578965"/>
            <wp:effectExtent l="0" t="0" r="0" b="0"/>
            <wp:docPr id="2008752347" name="Obraz 1" descr="Obraz zawierający tekst, list, zrzut ekranu, dokument&#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752347" name="Obraz 1" descr="Obraz zawierający tekst, list, zrzut ekranu, dokument&#10;&#10;Zawartość wygenerowana przez sztuczną inteligencję może być niepoprawna."/>
                    <pic:cNvPicPr/>
                  </pic:nvPicPr>
                  <pic:blipFill>
                    <a:blip r:embed="rId57"/>
                    <a:stretch>
                      <a:fillRect/>
                    </a:stretch>
                  </pic:blipFill>
                  <pic:spPr>
                    <a:xfrm>
                      <a:off x="0" y="0"/>
                      <a:ext cx="6346827" cy="8583262"/>
                    </a:xfrm>
                    <a:prstGeom prst="rect">
                      <a:avLst/>
                    </a:prstGeom>
                  </pic:spPr>
                </pic:pic>
              </a:graphicData>
            </a:graphic>
          </wp:inline>
        </w:drawing>
      </w:r>
    </w:p>
    <w:p w14:paraId="78670601" w14:textId="77777777" w:rsidR="00C23132" w:rsidRDefault="00C23132" w:rsidP="00C23132">
      <w:pPr>
        <w:pStyle w:val="Nagwek1"/>
      </w:pPr>
      <w:bookmarkStart w:id="47" w:name="_Toc184798286"/>
      <w:bookmarkStart w:id="48" w:name="_Toc193875955"/>
      <w:r>
        <w:lastRenderedPageBreak/>
        <w:t>Załączniki</w:t>
      </w:r>
      <w:bookmarkEnd w:id="47"/>
      <w:bookmarkEnd w:id="48"/>
    </w:p>
    <w:p w14:paraId="235E571D" w14:textId="56D31C08" w:rsidR="00C23132" w:rsidRDefault="00297E6B" w:rsidP="00C23132">
      <w:pPr>
        <w:pStyle w:val="Nagwek2"/>
      </w:pPr>
      <w:bookmarkStart w:id="49" w:name="_Toc193875956"/>
      <w:r>
        <w:t>Miejscowy plan zagospodarowani przestrzennego</w:t>
      </w:r>
      <w:r w:rsidR="00056F52">
        <w:t xml:space="preserve"> – Uchwała nr 176/96 z dnia 22.08.1996 r.</w:t>
      </w:r>
      <w:bookmarkEnd w:id="49"/>
    </w:p>
    <w:p w14:paraId="7540CC06" w14:textId="0265BF78" w:rsidR="00C23132" w:rsidRDefault="00297E6B" w:rsidP="00C23132">
      <w:pPr>
        <w:pStyle w:val="Nagwek2"/>
      </w:pPr>
      <w:bookmarkStart w:id="50" w:name="_Toc193875957"/>
      <w:r>
        <w:t>Pozwolenie wodnoprawne</w:t>
      </w:r>
      <w:r w:rsidR="00056F52">
        <w:t xml:space="preserve"> na rozbiórkę urządzeń melioracyjnych – WA.ZUZ.5.4210.1173.2023.BM</w:t>
      </w:r>
      <w:bookmarkEnd w:id="50"/>
    </w:p>
    <w:p w14:paraId="6CE52FD0" w14:textId="77777777" w:rsidR="0089604C" w:rsidRPr="00B576C6" w:rsidRDefault="0089604C" w:rsidP="0089604C">
      <w:pPr>
        <w:pStyle w:val="Nagwek2"/>
      </w:pPr>
      <w:bookmarkStart w:id="51" w:name="_Toc193875958"/>
      <w:r w:rsidRPr="00B576C6">
        <w:t>Decyzja Państwowego Gospodarstwa Wodnego Wody Polskie z dnia 23 maja 2023 sygnatura sprawy WA.ZUZ.5.4210.84.2023.KM</w:t>
      </w:r>
      <w:bookmarkEnd w:id="51"/>
    </w:p>
    <w:p w14:paraId="4B09504C" w14:textId="77777777" w:rsidR="0089604C" w:rsidRPr="0000257C" w:rsidRDefault="0089604C" w:rsidP="0089604C">
      <w:pPr>
        <w:pStyle w:val="Nagwek2"/>
      </w:pPr>
      <w:bookmarkStart w:id="52" w:name="_Toc193875959"/>
      <w:r>
        <w:t>Opinia Przedsiębiorstwa Gospodarki Wodno-Ściekowej „”GEA-NOVA” Sp. z.o.o. z dnia 21.03.2025</w:t>
      </w:r>
      <w:bookmarkEnd w:id="52"/>
      <w:r>
        <w:t xml:space="preserve"> </w:t>
      </w:r>
    </w:p>
    <w:p w14:paraId="51DFEFE0" w14:textId="6A11987E" w:rsidR="00C23132" w:rsidRDefault="00297E6B" w:rsidP="00C23132">
      <w:pPr>
        <w:pStyle w:val="Nagwek2"/>
      </w:pPr>
      <w:bookmarkStart w:id="53" w:name="_Toc193875960"/>
      <w:r>
        <w:t>Decyzja środowiskowa</w:t>
      </w:r>
      <w:r w:rsidR="00056F52">
        <w:t xml:space="preserve"> nr WOŚIR.6220.1.3.14.2024 z dnia 02.12.2024</w:t>
      </w:r>
      <w:bookmarkEnd w:id="53"/>
    </w:p>
    <w:p w14:paraId="28ECC571" w14:textId="0978E078" w:rsidR="00C23132" w:rsidRDefault="001939E4" w:rsidP="00C23132">
      <w:pPr>
        <w:pStyle w:val="Nagwek2"/>
      </w:pPr>
      <w:bookmarkStart w:id="54" w:name="_Toc193875961"/>
      <w:r>
        <w:t>Opinia geotechniczna</w:t>
      </w:r>
      <w:bookmarkEnd w:id="54"/>
    </w:p>
    <w:p w14:paraId="4D986D2D" w14:textId="3E442255" w:rsidR="000607E3" w:rsidRDefault="000607E3" w:rsidP="000607E3">
      <w:pPr>
        <w:pStyle w:val="Nagwek2"/>
      </w:pPr>
      <w:bookmarkStart w:id="55" w:name="_Toc193875962"/>
      <w:r>
        <w:t>Decyzja Nr 293/GM/25/</w:t>
      </w:r>
      <w:proofErr w:type="spellStart"/>
      <w:r>
        <w:t>Oż</w:t>
      </w:r>
      <w:proofErr w:type="spellEnd"/>
      <w:r>
        <w:t xml:space="preserve"> z dnia 17.03.2025 sygnatura sprawy A.GM.6124.1.833.2024.Oż.AB Starosty Warszawskiego Zachodniego dotycząca wyłączenia gruntów z produkcji rolniczej</w:t>
      </w:r>
      <w:bookmarkEnd w:id="55"/>
    </w:p>
    <w:p w14:paraId="0DB6F005" w14:textId="559097F0" w:rsidR="000420C5" w:rsidRPr="000420C5" w:rsidRDefault="000420C5" w:rsidP="000420C5">
      <w:pPr>
        <w:pStyle w:val="Nagwek2"/>
      </w:pPr>
      <w:bookmarkStart w:id="56" w:name="_Toc193875963"/>
      <w:r>
        <w:t>Opinia Burmistrza Ożarowa Mazowieckiego z dnia 11.03.2025 sygnatura sprawy WOŚiR.6125.1.7.2025</w:t>
      </w:r>
      <w:bookmarkEnd w:id="56"/>
    </w:p>
    <w:p w14:paraId="396C6A84" w14:textId="7DB1CC4E" w:rsidR="00C23132" w:rsidRDefault="00A246C9" w:rsidP="00A246C9">
      <w:pPr>
        <w:pStyle w:val="Nagwek2"/>
      </w:pPr>
      <w:bookmarkStart w:id="57" w:name="_Toc193875964"/>
      <w:r>
        <w:t>Uzgodnienie z PGE Dystrybucja S.A. z dnia 27.09.2023 sygnatura sprawy PGED1009016KW23</w:t>
      </w:r>
      <w:bookmarkEnd w:id="57"/>
    </w:p>
    <w:p w14:paraId="567FAA80" w14:textId="707D087E" w:rsidR="00A246C9" w:rsidRDefault="00A246C9" w:rsidP="00A246C9">
      <w:pPr>
        <w:pStyle w:val="Nagwek2"/>
      </w:pPr>
      <w:bookmarkStart w:id="58" w:name="_Toc193875965"/>
      <w:r>
        <w:t>Uzgodnienie z PSE z dnia 19.10.2023 sygnatura sprawy DE-DSW-DUW-WEW.7070.416.2023.2</w:t>
      </w:r>
      <w:bookmarkEnd w:id="58"/>
    </w:p>
    <w:p w14:paraId="4A2CA28D" w14:textId="3A859A03" w:rsidR="00C23132" w:rsidRDefault="00A246C9" w:rsidP="00A246C9">
      <w:pPr>
        <w:pStyle w:val="Nagwek2"/>
      </w:pPr>
      <w:bookmarkStart w:id="59" w:name="_Toc193875966"/>
      <w:r>
        <w:t>Uzgodnienie z PSE z dnia 17.01.2025 sygnatura sprawy DE-DSW-DUW-WEW.7070.17.2025.2</w:t>
      </w:r>
      <w:bookmarkEnd w:id="59"/>
    </w:p>
    <w:p w14:paraId="48E04019" w14:textId="015305B7" w:rsidR="00A246C9" w:rsidRPr="00A246C9" w:rsidRDefault="00D92AFA" w:rsidP="00D92AFA">
      <w:pPr>
        <w:pStyle w:val="Nagwek2"/>
      </w:pPr>
      <w:bookmarkStart w:id="60" w:name="_Toc193875967"/>
      <w:r>
        <w:t>Uzgodnienie z GAZ system z dnia 07.01.2025 sygnatura sprawy OR-DL.420.1.2024.175</w:t>
      </w:r>
      <w:r w:rsidR="000420C5">
        <w:t xml:space="preserve"> waz z załącznikiem graficznym</w:t>
      </w:r>
      <w:bookmarkEnd w:id="60"/>
    </w:p>
    <w:bookmarkEnd w:id="3"/>
    <w:sectPr w:rsidR="00A246C9" w:rsidRPr="00A246C9" w:rsidSect="00A0504D">
      <w:headerReference w:type="default" r:id="rId58"/>
      <w:headerReference w:type="first" r:id="rId59"/>
      <w:footerReference w:type="first" r:id="rId60"/>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AAEC3C" w14:textId="77777777" w:rsidR="008B096E" w:rsidRDefault="008B096E" w:rsidP="004A5BDB">
      <w:pPr>
        <w:spacing w:after="0" w:line="240" w:lineRule="auto"/>
      </w:pPr>
      <w:r>
        <w:separator/>
      </w:r>
    </w:p>
  </w:endnote>
  <w:endnote w:type="continuationSeparator" w:id="0">
    <w:p w14:paraId="00567B6A" w14:textId="77777777" w:rsidR="008B096E" w:rsidRDefault="008B096E" w:rsidP="004A5B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Calibri"/>
    <w:charset w:val="EE"/>
    <w:family w:val="auto"/>
    <w:pitch w:val="default"/>
  </w:font>
  <w:font w:name="StarSymbol">
    <w:charset w:val="00"/>
    <w:family w:val="auto"/>
    <w:pitch w:val="variable"/>
  </w:font>
  <w:font w:name="Arial Narrow">
    <w:panose1 w:val="020B0606020202030204"/>
    <w:charset w:val="EE"/>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rebuchetMS">
    <w:altName w:val="Cambria"/>
    <w:panose1 w:val="00000000000000000000"/>
    <w:charset w:val="00"/>
    <w:family w:val="roman"/>
    <w:notTrueType/>
    <w:pitch w:val="default"/>
  </w:font>
  <w:font w:name="TrebuchetMS-Bold">
    <w:altName w:val="Cambria"/>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Malgun Gothic">
    <w:altName w:val="¸ĽŔş °íµń"/>
    <w:panose1 w:val="020B0503020000020004"/>
    <w:charset w:val="81"/>
    <w:family w:val="swiss"/>
    <w:pitch w:val="variable"/>
    <w:sig w:usb0="9000002F" w:usb1="29D77CFB" w:usb2="00000012" w:usb3="00000000" w:csb0="00080001" w:csb1="00000000"/>
  </w:font>
  <w:font w:name="Raleway Light">
    <w:charset w:val="EE"/>
    <w:family w:val="auto"/>
    <w:pitch w:val="variable"/>
    <w:sig w:usb0="A00002FF" w:usb1="5000205B" w:usb2="00000000" w:usb3="00000000" w:csb0="00000197" w:csb1="00000000"/>
  </w:font>
  <w:font w:name="SimSun">
    <w:altName w:val="宋体"/>
    <w:panose1 w:val="02010600030101010101"/>
    <w:charset w:val="86"/>
    <w:family w:val="auto"/>
    <w:pitch w:val="variable"/>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HG Mincho Light J">
    <w:charset w:val="00"/>
    <w:family w:val="auto"/>
    <w:pitch w:val="variable"/>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42BCD" w14:textId="12CF6D0D" w:rsidR="00405815" w:rsidRDefault="00405815">
    <w:pPr>
      <w:pStyle w:val="Stopka"/>
    </w:pPr>
    <w:r>
      <w:t>Nr egzemplarza: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3A5788" w14:textId="77777777" w:rsidR="008B096E" w:rsidRDefault="008B096E" w:rsidP="004A5BDB">
      <w:pPr>
        <w:spacing w:after="0" w:line="240" w:lineRule="auto"/>
      </w:pPr>
      <w:r>
        <w:separator/>
      </w:r>
    </w:p>
  </w:footnote>
  <w:footnote w:type="continuationSeparator" w:id="0">
    <w:p w14:paraId="035A4B7D" w14:textId="77777777" w:rsidR="008B096E" w:rsidRDefault="008B096E" w:rsidP="004A5B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6379"/>
      <w:gridCol w:w="1701"/>
    </w:tblGrid>
    <w:tr w:rsidR="004A5BDB" w:rsidRPr="004943B9" w14:paraId="65AB565C" w14:textId="77777777" w:rsidTr="002F6111">
      <w:trPr>
        <w:cantSplit/>
        <w:trHeight w:val="271"/>
      </w:trPr>
      <w:tc>
        <w:tcPr>
          <w:tcW w:w="1418" w:type="dxa"/>
        </w:tcPr>
        <w:p w14:paraId="15D59AD1" w14:textId="31C2EE41" w:rsidR="004A5BDB" w:rsidRPr="004943B9" w:rsidRDefault="004A5BDB" w:rsidP="004A5BDB">
          <w:pPr>
            <w:spacing w:line="240" w:lineRule="atLeast"/>
            <w:rPr>
              <w:sz w:val="18"/>
            </w:rPr>
          </w:pPr>
        </w:p>
      </w:tc>
      <w:tc>
        <w:tcPr>
          <w:tcW w:w="6379" w:type="dxa"/>
        </w:tcPr>
        <w:p w14:paraId="6DB764D9" w14:textId="37F5D9A4" w:rsidR="00551D99" w:rsidRPr="00551D99" w:rsidRDefault="008F4C33" w:rsidP="00551D99">
          <w:pPr>
            <w:tabs>
              <w:tab w:val="left" w:pos="2479"/>
            </w:tabs>
            <w:spacing w:after="0" w:line="240" w:lineRule="exact"/>
            <w:rPr>
              <w:sz w:val="18"/>
            </w:rPr>
          </w:pPr>
          <w:r w:rsidRPr="00551D99">
            <w:rPr>
              <w:sz w:val="18"/>
            </w:rPr>
            <w:t xml:space="preserve">PROJEKT BUDOWLANY TOM </w:t>
          </w:r>
          <w:r w:rsidR="009205E9">
            <w:rPr>
              <w:sz w:val="18"/>
            </w:rPr>
            <w:t>4</w:t>
          </w:r>
          <w:r w:rsidRPr="00551D99">
            <w:rPr>
              <w:sz w:val="18"/>
            </w:rPr>
            <w:t>/</w:t>
          </w:r>
          <w:r>
            <w:rPr>
              <w:sz w:val="18"/>
            </w:rPr>
            <w:t>4</w:t>
          </w:r>
        </w:p>
        <w:p w14:paraId="3EA0F0A9" w14:textId="63069F32" w:rsidR="009205E9" w:rsidRPr="009205E9" w:rsidRDefault="009205E9" w:rsidP="009205E9">
          <w:pPr>
            <w:tabs>
              <w:tab w:val="left" w:pos="2479"/>
            </w:tabs>
            <w:spacing w:line="240" w:lineRule="exact"/>
            <w:rPr>
              <w:b/>
              <w:bCs/>
              <w:sz w:val="18"/>
            </w:rPr>
          </w:pPr>
          <w:r w:rsidRPr="009205E9">
            <w:rPr>
              <w:b/>
              <w:bCs/>
              <w:sz w:val="18"/>
            </w:rPr>
            <w:t xml:space="preserve">ZAŁĄCZNIKI FORMALNE DO PROJEKTU BUDOWLANEGO </w:t>
          </w:r>
        </w:p>
      </w:tc>
      <w:tc>
        <w:tcPr>
          <w:tcW w:w="1701" w:type="dxa"/>
        </w:tcPr>
        <w:p w14:paraId="39A5116A" w14:textId="77777777" w:rsidR="004A5BDB" w:rsidRDefault="004A5BDB" w:rsidP="004A5BDB">
          <w:pPr>
            <w:tabs>
              <w:tab w:val="left" w:pos="2479"/>
            </w:tabs>
            <w:spacing w:after="0" w:line="240" w:lineRule="exact"/>
            <w:jc w:val="center"/>
            <w:rPr>
              <w:b/>
              <w:bCs/>
              <w:sz w:val="28"/>
              <w:szCs w:val="28"/>
            </w:rPr>
          </w:pPr>
          <w:r>
            <w:rPr>
              <w:sz w:val="18"/>
            </w:rPr>
            <w:t>STR.</w:t>
          </w:r>
          <w:r w:rsidRPr="004A5BDB">
            <w:rPr>
              <w:sz w:val="26"/>
              <w:szCs w:val="26"/>
            </w:rPr>
            <w:t xml:space="preserve"> </w:t>
          </w:r>
          <w:r w:rsidRPr="00B600A2">
            <w:rPr>
              <w:b/>
              <w:bCs/>
              <w:sz w:val="28"/>
              <w:szCs w:val="28"/>
            </w:rPr>
            <w:fldChar w:fldCharType="begin"/>
          </w:r>
          <w:r w:rsidRPr="00B600A2">
            <w:rPr>
              <w:b/>
              <w:bCs/>
              <w:sz w:val="28"/>
              <w:szCs w:val="28"/>
            </w:rPr>
            <w:instrText>PAGE   \* MERGEFORMAT</w:instrText>
          </w:r>
          <w:r w:rsidRPr="00B600A2">
            <w:rPr>
              <w:b/>
              <w:bCs/>
              <w:sz w:val="28"/>
              <w:szCs w:val="28"/>
            </w:rPr>
            <w:fldChar w:fldCharType="separate"/>
          </w:r>
          <w:r w:rsidRPr="00B600A2">
            <w:rPr>
              <w:b/>
              <w:bCs/>
              <w:sz w:val="28"/>
              <w:szCs w:val="28"/>
            </w:rPr>
            <w:t>1</w:t>
          </w:r>
          <w:r w:rsidRPr="00B600A2">
            <w:rPr>
              <w:b/>
              <w:bCs/>
              <w:sz w:val="28"/>
              <w:szCs w:val="28"/>
            </w:rPr>
            <w:fldChar w:fldCharType="end"/>
          </w:r>
        </w:p>
        <w:p w14:paraId="0C99DFE9" w14:textId="77777777" w:rsidR="00B80849" w:rsidRDefault="00B80849" w:rsidP="00B80849">
          <w:pPr>
            <w:tabs>
              <w:tab w:val="left" w:pos="2479"/>
            </w:tabs>
            <w:spacing w:after="0" w:line="240" w:lineRule="exact"/>
            <w:jc w:val="center"/>
            <w:rPr>
              <w:b/>
              <w:bCs/>
              <w:sz w:val="18"/>
            </w:rPr>
          </w:pPr>
          <w:r>
            <w:rPr>
              <w:b/>
              <w:bCs/>
              <w:sz w:val="18"/>
            </w:rPr>
            <w:t>28</w:t>
          </w:r>
          <w:r w:rsidRPr="00B600A2">
            <w:rPr>
              <w:b/>
              <w:bCs/>
              <w:sz w:val="18"/>
            </w:rPr>
            <w:t>.</w:t>
          </w:r>
          <w:r>
            <w:rPr>
              <w:b/>
              <w:bCs/>
              <w:sz w:val="18"/>
            </w:rPr>
            <w:t>12</w:t>
          </w:r>
          <w:r w:rsidRPr="00B600A2">
            <w:rPr>
              <w:b/>
              <w:bCs/>
              <w:sz w:val="18"/>
            </w:rPr>
            <w:t>.2024</w:t>
          </w:r>
        </w:p>
        <w:p w14:paraId="2CF59D96" w14:textId="062F9D4E" w:rsidR="00B80849" w:rsidRPr="004943B9" w:rsidRDefault="00B80849" w:rsidP="00B80849">
          <w:pPr>
            <w:tabs>
              <w:tab w:val="left" w:pos="2479"/>
            </w:tabs>
            <w:spacing w:after="0" w:line="240" w:lineRule="exact"/>
            <w:jc w:val="center"/>
            <w:rPr>
              <w:sz w:val="18"/>
            </w:rPr>
          </w:pPr>
          <w:proofErr w:type="spellStart"/>
          <w:r>
            <w:rPr>
              <w:b/>
              <w:bCs/>
              <w:sz w:val="18"/>
            </w:rPr>
            <w:t>Rev</w:t>
          </w:r>
          <w:proofErr w:type="spellEnd"/>
          <w:r>
            <w:rPr>
              <w:b/>
              <w:bCs/>
              <w:sz w:val="18"/>
            </w:rPr>
            <w:t xml:space="preserve"> 13.03.2025</w:t>
          </w:r>
        </w:p>
      </w:tc>
    </w:tr>
  </w:tbl>
  <w:p w14:paraId="38653761" w14:textId="1E3B1339" w:rsidR="004A5BDB" w:rsidRDefault="009205E9">
    <w:pPr>
      <w:pStyle w:val="Nagwek"/>
    </w:pPr>
    <w:r>
      <w:rPr>
        <w:noProof/>
        <w:sz w:val="18"/>
      </w:rPr>
      <w:drawing>
        <wp:anchor distT="0" distB="0" distL="114300" distR="114300" simplePos="0" relativeHeight="251661312" behindDoc="1" locked="0" layoutInCell="1" allowOverlap="1" wp14:anchorId="3894D610" wp14:editId="18602CC9">
          <wp:simplePos x="0" y="0"/>
          <wp:positionH relativeFrom="column">
            <wp:posOffset>-43180</wp:posOffset>
          </wp:positionH>
          <wp:positionV relativeFrom="paragraph">
            <wp:posOffset>-421640</wp:posOffset>
          </wp:positionV>
          <wp:extent cx="742950" cy="419100"/>
          <wp:effectExtent l="0" t="0" r="0" b="0"/>
          <wp:wrapNone/>
          <wp:docPr id="1556011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4191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6379"/>
      <w:gridCol w:w="1701"/>
    </w:tblGrid>
    <w:tr w:rsidR="004A5BDB" w:rsidRPr="004943B9" w14:paraId="76747537" w14:textId="77777777" w:rsidTr="002F6111">
      <w:trPr>
        <w:cantSplit/>
        <w:trHeight w:val="271"/>
      </w:trPr>
      <w:tc>
        <w:tcPr>
          <w:tcW w:w="1418" w:type="dxa"/>
        </w:tcPr>
        <w:p w14:paraId="1B253297" w14:textId="47F569E9" w:rsidR="004A5BDB" w:rsidRPr="004943B9" w:rsidRDefault="00A01DF6" w:rsidP="004A5BDB">
          <w:pPr>
            <w:spacing w:line="240" w:lineRule="atLeast"/>
            <w:rPr>
              <w:sz w:val="18"/>
            </w:rPr>
          </w:pPr>
          <w:r>
            <w:rPr>
              <w:noProof/>
              <w:sz w:val="18"/>
            </w:rPr>
            <w:drawing>
              <wp:anchor distT="0" distB="0" distL="114300" distR="114300" simplePos="0" relativeHeight="251659264" behindDoc="1" locked="0" layoutInCell="1" allowOverlap="1" wp14:anchorId="2CECE01F" wp14:editId="582D2927">
                <wp:simplePos x="0" y="0"/>
                <wp:positionH relativeFrom="column">
                  <wp:posOffset>1905</wp:posOffset>
                </wp:positionH>
                <wp:positionV relativeFrom="paragraph">
                  <wp:posOffset>10160</wp:posOffset>
                </wp:positionV>
                <wp:extent cx="742950" cy="419432"/>
                <wp:effectExtent l="0" t="0" r="0" b="0"/>
                <wp:wrapNone/>
                <wp:docPr id="13790994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41943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379" w:type="dxa"/>
        </w:tcPr>
        <w:p w14:paraId="080246D0" w14:textId="77777777" w:rsidR="00A01DF6" w:rsidRPr="00CC03CD" w:rsidRDefault="00A01DF6" w:rsidP="00A01DF6">
          <w:pPr>
            <w:tabs>
              <w:tab w:val="left" w:pos="2479"/>
            </w:tabs>
            <w:spacing w:after="0" w:line="240" w:lineRule="exact"/>
            <w:rPr>
              <w:b/>
              <w:bCs/>
              <w:sz w:val="24"/>
              <w:szCs w:val="24"/>
            </w:rPr>
          </w:pPr>
          <w:r w:rsidRPr="00CC03CD">
            <w:rPr>
              <w:b/>
              <w:bCs/>
              <w:sz w:val="24"/>
              <w:szCs w:val="24"/>
            </w:rPr>
            <w:t xml:space="preserve">MTK MATEUSZ KUCHARZEWSKI </w:t>
          </w:r>
        </w:p>
        <w:p w14:paraId="5A63507C" w14:textId="77777777" w:rsidR="00A01DF6" w:rsidRPr="00CC03CD" w:rsidRDefault="00A01DF6" w:rsidP="00A01DF6">
          <w:pPr>
            <w:tabs>
              <w:tab w:val="left" w:pos="2479"/>
            </w:tabs>
            <w:spacing w:after="0" w:line="240" w:lineRule="exact"/>
            <w:rPr>
              <w:sz w:val="18"/>
            </w:rPr>
          </w:pPr>
          <w:r w:rsidRPr="00CC03CD">
            <w:rPr>
              <w:sz w:val="18"/>
            </w:rPr>
            <w:t>03-687 Warszawa,  ul. Wyspowa 15 lok. 8</w:t>
          </w:r>
          <w:r>
            <w:rPr>
              <w:sz w:val="18"/>
            </w:rPr>
            <w:t xml:space="preserve"> , </w:t>
          </w:r>
          <w:r w:rsidRPr="00CC03CD">
            <w:rPr>
              <w:sz w:val="18"/>
            </w:rPr>
            <w:t>NIP 524-261-14-19</w:t>
          </w:r>
        </w:p>
        <w:p w14:paraId="1D48DE53" w14:textId="2F13845B" w:rsidR="004A5BDB" w:rsidRPr="004943B9" w:rsidRDefault="00A01DF6" w:rsidP="00A01DF6">
          <w:pPr>
            <w:tabs>
              <w:tab w:val="left" w:pos="2479"/>
            </w:tabs>
            <w:spacing w:after="0" w:line="240" w:lineRule="exact"/>
            <w:rPr>
              <w:sz w:val="18"/>
            </w:rPr>
          </w:pPr>
          <w:r w:rsidRPr="00CC03CD">
            <w:rPr>
              <w:sz w:val="18"/>
            </w:rPr>
            <w:t>telefon: +48 608-612-746</w:t>
          </w:r>
          <w:r>
            <w:rPr>
              <w:sz w:val="18"/>
            </w:rPr>
            <w:t xml:space="preserve"> , </w:t>
          </w:r>
          <w:r w:rsidRPr="00CC03CD">
            <w:rPr>
              <w:sz w:val="18"/>
            </w:rPr>
            <w:t>Adres e-mail: mtk.kucharzewski@gmail.com</w:t>
          </w:r>
        </w:p>
      </w:tc>
      <w:tc>
        <w:tcPr>
          <w:tcW w:w="1701" w:type="dxa"/>
        </w:tcPr>
        <w:p w14:paraId="4A1E1EFE" w14:textId="77777777" w:rsidR="00A01DF6" w:rsidRDefault="00A01DF6" w:rsidP="00A01DF6">
          <w:pPr>
            <w:tabs>
              <w:tab w:val="left" w:pos="2479"/>
            </w:tabs>
            <w:spacing w:after="0" w:line="240" w:lineRule="exact"/>
            <w:rPr>
              <w:sz w:val="18"/>
            </w:rPr>
          </w:pPr>
          <w:r>
            <w:rPr>
              <w:sz w:val="18"/>
            </w:rPr>
            <w:t xml:space="preserve">Miejscowość: </w:t>
          </w:r>
        </w:p>
        <w:p w14:paraId="0097D2D0" w14:textId="77777777" w:rsidR="00A01DF6" w:rsidRPr="00B600A2" w:rsidRDefault="00A01DF6" w:rsidP="00A01DF6">
          <w:pPr>
            <w:tabs>
              <w:tab w:val="left" w:pos="2479"/>
            </w:tabs>
            <w:spacing w:after="0" w:line="240" w:lineRule="exact"/>
            <w:jc w:val="center"/>
            <w:rPr>
              <w:b/>
              <w:bCs/>
              <w:sz w:val="18"/>
            </w:rPr>
          </w:pPr>
          <w:r>
            <w:rPr>
              <w:b/>
              <w:bCs/>
              <w:sz w:val="18"/>
            </w:rPr>
            <w:t>WARSZAWA</w:t>
          </w:r>
        </w:p>
        <w:p w14:paraId="5B7F358D" w14:textId="77777777" w:rsidR="00A01DF6" w:rsidRDefault="00A01DF6" w:rsidP="00A01DF6">
          <w:pPr>
            <w:tabs>
              <w:tab w:val="left" w:pos="2479"/>
            </w:tabs>
            <w:spacing w:after="0" w:line="240" w:lineRule="exact"/>
            <w:rPr>
              <w:sz w:val="18"/>
            </w:rPr>
          </w:pPr>
          <w:r>
            <w:rPr>
              <w:sz w:val="18"/>
            </w:rPr>
            <w:t>Data</w:t>
          </w:r>
        </w:p>
        <w:p w14:paraId="0AF83771" w14:textId="77777777" w:rsidR="004A5BDB" w:rsidRDefault="00A01DF6" w:rsidP="00A01DF6">
          <w:pPr>
            <w:tabs>
              <w:tab w:val="left" w:pos="2479"/>
            </w:tabs>
            <w:spacing w:after="0" w:line="240" w:lineRule="exact"/>
            <w:jc w:val="center"/>
            <w:rPr>
              <w:b/>
              <w:bCs/>
              <w:sz w:val="18"/>
            </w:rPr>
          </w:pPr>
          <w:r>
            <w:rPr>
              <w:b/>
              <w:bCs/>
              <w:sz w:val="18"/>
            </w:rPr>
            <w:t>28</w:t>
          </w:r>
          <w:r w:rsidRPr="00B600A2">
            <w:rPr>
              <w:b/>
              <w:bCs/>
              <w:sz w:val="18"/>
            </w:rPr>
            <w:t>.</w:t>
          </w:r>
          <w:r>
            <w:rPr>
              <w:b/>
              <w:bCs/>
              <w:sz w:val="18"/>
            </w:rPr>
            <w:t>12</w:t>
          </w:r>
          <w:r w:rsidRPr="00B600A2">
            <w:rPr>
              <w:b/>
              <w:bCs/>
              <w:sz w:val="18"/>
            </w:rPr>
            <w:t>.2024</w:t>
          </w:r>
        </w:p>
        <w:p w14:paraId="02118DAA" w14:textId="1EC94797" w:rsidR="00D77F1E" w:rsidRPr="00B600A2" w:rsidRDefault="00D77F1E" w:rsidP="00A01DF6">
          <w:pPr>
            <w:tabs>
              <w:tab w:val="left" w:pos="2479"/>
            </w:tabs>
            <w:spacing w:after="0" w:line="240" w:lineRule="exact"/>
            <w:jc w:val="center"/>
            <w:rPr>
              <w:b/>
              <w:bCs/>
              <w:sz w:val="18"/>
            </w:rPr>
          </w:pPr>
          <w:proofErr w:type="spellStart"/>
          <w:r>
            <w:rPr>
              <w:b/>
              <w:bCs/>
              <w:sz w:val="18"/>
            </w:rPr>
            <w:t>Rev</w:t>
          </w:r>
          <w:proofErr w:type="spellEnd"/>
          <w:r>
            <w:rPr>
              <w:b/>
              <w:bCs/>
              <w:sz w:val="18"/>
            </w:rPr>
            <w:t xml:space="preserve"> 13.03.2025</w:t>
          </w:r>
        </w:p>
      </w:tc>
    </w:tr>
  </w:tbl>
  <w:p w14:paraId="5BC4C946" w14:textId="77777777" w:rsidR="004A5BDB" w:rsidRDefault="004A5BD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20F476D2"/>
    <w:name w:val="WW8Num3"/>
    <w:lvl w:ilvl="0">
      <w:start w:val="1"/>
      <w:numFmt w:val="decimal"/>
      <w:lvlText w:val="%1."/>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5"/>
    <w:multiLevelType w:val="multilevel"/>
    <w:tmpl w:val="00000005"/>
    <w:name w:val="WW8Num5"/>
    <w:lvl w:ilvl="0">
      <w:start w:val="1"/>
      <w:numFmt w:val="bullet"/>
      <w:lvlText w:val=""/>
      <w:lvlJc w:val="left"/>
      <w:pPr>
        <w:tabs>
          <w:tab w:val="num" w:pos="1288"/>
        </w:tabs>
        <w:ind w:left="1288" w:hanging="360"/>
      </w:pPr>
      <w:rPr>
        <w:rFonts w:ascii="Wingdings 2" w:hAnsi="Wingdings 2"/>
      </w:rPr>
    </w:lvl>
    <w:lvl w:ilvl="1">
      <w:start w:val="1"/>
      <w:numFmt w:val="bullet"/>
      <w:lvlText w:val="◦"/>
      <w:lvlJc w:val="left"/>
      <w:pPr>
        <w:tabs>
          <w:tab w:val="num" w:pos="1648"/>
        </w:tabs>
        <w:ind w:left="1648" w:hanging="360"/>
      </w:pPr>
      <w:rPr>
        <w:rFonts w:ascii="OpenSymbol" w:hAnsi="OpenSymbol" w:cs="StarSymbol"/>
        <w:sz w:val="18"/>
        <w:szCs w:val="18"/>
      </w:rPr>
    </w:lvl>
    <w:lvl w:ilvl="2">
      <w:start w:val="1"/>
      <w:numFmt w:val="bullet"/>
      <w:lvlText w:val="▪"/>
      <w:lvlJc w:val="left"/>
      <w:pPr>
        <w:tabs>
          <w:tab w:val="num" w:pos="2008"/>
        </w:tabs>
        <w:ind w:left="2008" w:hanging="360"/>
      </w:pPr>
      <w:rPr>
        <w:rFonts w:ascii="OpenSymbol" w:hAnsi="OpenSymbol" w:cs="StarSymbol"/>
        <w:sz w:val="18"/>
        <w:szCs w:val="18"/>
      </w:rPr>
    </w:lvl>
    <w:lvl w:ilvl="3">
      <w:start w:val="1"/>
      <w:numFmt w:val="bullet"/>
      <w:lvlText w:val=""/>
      <w:lvlJc w:val="left"/>
      <w:pPr>
        <w:tabs>
          <w:tab w:val="num" w:pos="2368"/>
        </w:tabs>
        <w:ind w:left="2368" w:hanging="360"/>
      </w:pPr>
      <w:rPr>
        <w:rFonts w:ascii="Wingdings 2" w:hAnsi="Wingdings 2"/>
      </w:rPr>
    </w:lvl>
    <w:lvl w:ilvl="4">
      <w:start w:val="1"/>
      <w:numFmt w:val="bullet"/>
      <w:lvlText w:val="◦"/>
      <w:lvlJc w:val="left"/>
      <w:pPr>
        <w:tabs>
          <w:tab w:val="num" w:pos="2728"/>
        </w:tabs>
        <w:ind w:left="2728" w:hanging="360"/>
      </w:pPr>
      <w:rPr>
        <w:rFonts w:ascii="OpenSymbol" w:hAnsi="OpenSymbol" w:cs="StarSymbol"/>
        <w:sz w:val="18"/>
        <w:szCs w:val="18"/>
      </w:rPr>
    </w:lvl>
    <w:lvl w:ilvl="5">
      <w:start w:val="1"/>
      <w:numFmt w:val="bullet"/>
      <w:lvlText w:val="▪"/>
      <w:lvlJc w:val="left"/>
      <w:pPr>
        <w:tabs>
          <w:tab w:val="num" w:pos="3088"/>
        </w:tabs>
        <w:ind w:left="3088" w:hanging="360"/>
      </w:pPr>
      <w:rPr>
        <w:rFonts w:ascii="OpenSymbol" w:hAnsi="OpenSymbol" w:cs="StarSymbol"/>
        <w:sz w:val="18"/>
        <w:szCs w:val="18"/>
      </w:rPr>
    </w:lvl>
    <w:lvl w:ilvl="6">
      <w:start w:val="1"/>
      <w:numFmt w:val="bullet"/>
      <w:lvlText w:val=""/>
      <w:lvlJc w:val="left"/>
      <w:pPr>
        <w:tabs>
          <w:tab w:val="num" w:pos="3448"/>
        </w:tabs>
        <w:ind w:left="3448" w:hanging="360"/>
      </w:pPr>
      <w:rPr>
        <w:rFonts w:ascii="Wingdings 2" w:hAnsi="Wingdings 2"/>
      </w:rPr>
    </w:lvl>
    <w:lvl w:ilvl="7">
      <w:start w:val="1"/>
      <w:numFmt w:val="bullet"/>
      <w:lvlText w:val="◦"/>
      <w:lvlJc w:val="left"/>
      <w:pPr>
        <w:tabs>
          <w:tab w:val="num" w:pos="3808"/>
        </w:tabs>
        <w:ind w:left="3808" w:hanging="360"/>
      </w:pPr>
      <w:rPr>
        <w:rFonts w:ascii="OpenSymbol" w:hAnsi="OpenSymbol" w:cs="StarSymbol"/>
        <w:sz w:val="18"/>
        <w:szCs w:val="18"/>
      </w:rPr>
    </w:lvl>
    <w:lvl w:ilvl="8">
      <w:start w:val="1"/>
      <w:numFmt w:val="bullet"/>
      <w:lvlText w:val="▪"/>
      <w:lvlJc w:val="left"/>
      <w:pPr>
        <w:tabs>
          <w:tab w:val="num" w:pos="4168"/>
        </w:tabs>
        <w:ind w:left="4168" w:hanging="360"/>
      </w:pPr>
      <w:rPr>
        <w:rFonts w:ascii="OpenSymbol" w:hAnsi="OpenSymbol" w:cs="StarSymbol"/>
        <w:sz w:val="18"/>
        <w:szCs w:val="18"/>
      </w:rPr>
    </w:lvl>
  </w:abstractNum>
  <w:abstractNum w:abstractNumId="2" w15:restartNumberingAfterBreak="0">
    <w:nsid w:val="01F77DD8"/>
    <w:multiLevelType w:val="multilevel"/>
    <w:tmpl w:val="3EDAC134"/>
    <w:lvl w:ilvl="0">
      <w:numFmt w:val="bullet"/>
      <w:lvlText w:val="•"/>
      <w:lvlJc w:val="left"/>
      <w:pPr>
        <w:ind w:left="1003" w:hanging="360"/>
      </w:pPr>
      <w:rPr>
        <w:rFonts w:ascii="OpenSymbol" w:eastAsia="OpenSymbol" w:hAnsi="OpenSymbol" w:cs="OpenSymbol"/>
      </w:rPr>
    </w:lvl>
    <w:lvl w:ilvl="1">
      <w:numFmt w:val="bullet"/>
      <w:lvlText w:val="◦"/>
      <w:lvlJc w:val="left"/>
      <w:pPr>
        <w:ind w:left="1363" w:hanging="360"/>
      </w:pPr>
      <w:rPr>
        <w:rFonts w:ascii="OpenSymbol" w:eastAsia="OpenSymbol" w:hAnsi="OpenSymbol" w:cs="OpenSymbol"/>
      </w:rPr>
    </w:lvl>
    <w:lvl w:ilvl="2">
      <w:numFmt w:val="bullet"/>
      <w:lvlText w:val="▪"/>
      <w:lvlJc w:val="left"/>
      <w:pPr>
        <w:ind w:left="1723" w:hanging="360"/>
      </w:pPr>
      <w:rPr>
        <w:rFonts w:ascii="OpenSymbol" w:eastAsia="OpenSymbol" w:hAnsi="OpenSymbol" w:cs="OpenSymbol"/>
      </w:rPr>
    </w:lvl>
    <w:lvl w:ilvl="3">
      <w:numFmt w:val="bullet"/>
      <w:lvlText w:val="•"/>
      <w:lvlJc w:val="left"/>
      <w:pPr>
        <w:ind w:left="2083" w:hanging="360"/>
      </w:pPr>
      <w:rPr>
        <w:rFonts w:ascii="OpenSymbol" w:eastAsia="OpenSymbol" w:hAnsi="OpenSymbol" w:cs="OpenSymbol"/>
      </w:rPr>
    </w:lvl>
    <w:lvl w:ilvl="4">
      <w:numFmt w:val="bullet"/>
      <w:lvlText w:val="◦"/>
      <w:lvlJc w:val="left"/>
      <w:pPr>
        <w:ind w:left="2443" w:hanging="360"/>
      </w:pPr>
      <w:rPr>
        <w:rFonts w:ascii="OpenSymbol" w:eastAsia="OpenSymbol" w:hAnsi="OpenSymbol" w:cs="OpenSymbol"/>
      </w:rPr>
    </w:lvl>
    <w:lvl w:ilvl="5">
      <w:numFmt w:val="bullet"/>
      <w:lvlText w:val="▪"/>
      <w:lvlJc w:val="left"/>
      <w:pPr>
        <w:ind w:left="2803" w:hanging="360"/>
      </w:pPr>
      <w:rPr>
        <w:rFonts w:ascii="OpenSymbol" w:eastAsia="OpenSymbol" w:hAnsi="OpenSymbol" w:cs="OpenSymbol"/>
      </w:rPr>
    </w:lvl>
    <w:lvl w:ilvl="6">
      <w:numFmt w:val="bullet"/>
      <w:lvlText w:val="•"/>
      <w:lvlJc w:val="left"/>
      <w:pPr>
        <w:ind w:left="3163" w:hanging="360"/>
      </w:pPr>
      <w:rPr>
        <w:rFonts w:ascii="OpenSymbol" w:eastAsia="OpenSymbol" w:hAnsi="OpenSymbol" w:cs="OpenSymbol"/>
      </w:rPr>
    </w:lvl>
    <w:lvl w:ilvl="7">
      <w:numFmt w:val="bullet"/>
      <w:lvlText w:val="◦"/>
      <w:lvlJc w:val="left"/>
      <w:pPr>
        <w:ind w:left="3523" w:hanging="360"/>
      </w:pPr>
      <w:rPr>
        <w:rFonts w:ascii="OpenSymbol" w:eastAsia="OpenSymbol" w:hAnsi="OpenSymbol" w:cs="OpenSymbol"/>
      </w:rPr>
    </w:lvl>
    <w:lvl w:ilvl="8">
      <w:numFmt w:val="bullet"/>
      <w:lvlText w:val="▪"/>
      <w:lvlJc w:val="left"/>
      <w:pPr>
        <w:ind w:left="3883" w:hanging="360"/>
      </w:pPr>
      <w:rPr>
        <w:rFonts w:ascii="OpenSymbol" w:eastAsia="OpenSymbol" w:hAnsi="OpenSymbol" w:cs="OpenSymbol"/>
      </w:rPr>
    </w:lvl>
  </w:abstractNum>
  <w:abstractNum w:abstractNumId="3" w15:restartNumberingAfterBreak="0">
    <w:nsid w:val="0C791DA3"/>
    <w:multiLevelType w:val="hybridMultilevel"/>
    <w:tmpl w:val="76F88138"/>
    <w:lvl w:ilvl="0" w:tplc="0415000F">
      <w:start w:val="1"/>
      <w:numFmt w:val="decimal"/>
      <w:lvlText w:val="%1."/>
      <w:lvlJc w:val="left"/>
      <w:pPr>
        <w:ind w:left="1230" w:hanging="360"/>
      </w:pPr>
      <w:rPr>
        <w:rFonts w:cs="Times New Roman"/>
      </w:rPr>
    </w:lvl>
    <w:lvl w:ilvl="1" w:tplc="04150019" w:tentative="1">
      <w:start w:val="1"/>
      <w:numFmt w:val="lowerLetter"/>
      <w:lvlText w:val="%2."/>
      <w:lvlJc w:val="left"/>
      <w:pPr>
        <w:ind w:left="1950" w:hanging="360"/>
      </w:pPr>
      <w:rPr>
        <w:rFonts w:cs="Times New Roman"/>
      </w:rPr>
    </w:lvl>
    <w:lvl w:ilvl="2" w:tplc="0415001B" w:tentative="1">
      <w:start w:val="1"/>
      <w:numFmt w:val="lowerRoman"/>
      <w:lvlText w:val="%3."/>
      <w:lvlJc w:val="right"/>
      <w:pPr>
        <w:ind w:left="2670" w:hanging="180"/>
      </w:pPr>
      <w:rPr>
        <w:rFonts w:cs="Times New Roman"/>
      </w:rPr>
    </w:lvl>
    <w:lvl w:ilvl="3" w:tplc="0415000F" w:tentative="1">
      <w:start w:val="1"/>
      <w:numFmt w:val="decimal"/>
      <w:lvlText w:val="%4."/>
      <w:lvlJc w:val="left"/>
      <w:pPr>
        <w:ind w:left="3390" w:hanging="360"/>
      </w:pPr>
      <w:rPr>
        <w:rFonts w:cs="Times New Roman"/>
      </w:rPr>
    </w:lvl>
    <w:lvl w:ilvl="4" w:tplc="04150019" w:tentative="1">
      <w:start w:val="1"/>
      <w:numFmt w:val="lowerLetter"/>
      <w:lvlText w:val="%5."/>
      <w:lvlJc w:val="left"/>
      <w:pPr>
        <w:ind w:left="4110" w:hanging="360"/>
      </w:pPr>
      <w:rPr>
        <w:rFonts w:cs="Times New Roman"/>
      </w:rPr>
    </w:lvl>
    <w:lvl w:ilvl="5" w:tplc="0415001B" w:tentative="1">
      <w:start w:val="1"/>
      <w:numFmt w:val="lowerRoman"/>
      <w:lvlText w:val="%6."/>
      <w:lvlJc w:val="right"/>
      <w:pPr>
        <w:ind w:left="4830" w:hanging="180"/>
      </w:pPr>
      <w:rPr>
        <w:rFonts w:cs="Times New Roman"/>
      </w:rPr>
    </w:lvl>
    <w:lvl w:ilvl="6" w:tplc="0415000F" w:tentative="1">
      <w:start w:val="1"/>
      <w:numFmt w:val="decimal"/>
      <w:lvlText w:val="%7."/>
      <w:lvlJc w:val="left"/>
      <w:pPr>
        <w:ind w:left="5550" w:hanging="360"/>
      </w:pPr>
      <w:rPr>
        <w:rFonts w:cs="Times New Roman"/>
      </w:rPr>
    </w:lvl>
    <w:lvl w:ilvl="7" w:tplc="04150019" w:tentative="1">
      <w:start w:val="1"/>
      <w:numFmt w:val="lowerLetter"/>
      <w:lvlText w:val="%8."/>
      <w:lvlJc w:val="left"/>
      <w:pPr>
        <w:ind w:left="6270" w:hanging="360"/>
      </w:pPr>
      <w:rPr>
        <w:rFonts w:cs="Times New Roman"/>
      </w:rPr>
    </w:lvl>
    <w:lvl w:ilvl="8" w:tplc="0415001B" w:tentative="1">
      <w:start w:val="1"/>
      <w:numFmt w:val="lowerRoman"/>
      <w:lvlText w:val="%9."/>
      <w:lvlJc w:val="right"/>
      <w:pPr>
        <w:ind w:left="6990" w:hanging="180"/>
      </w:pPr>
      <w:rPr>
        <w:rFonts w:cs="Times New Roman"/>
      </w:rPr>
    </w:lvl>
  </w:abstractNum>
  <w:abstractNum w:abstractNumId="4" w15:restartNumberingAfterBreak="0">
    <w:nsid w:val="12EE5645"/>
    <w:multiLevelType w:val="hybridMultilevel"/>
    <w:tmpl w:val="146CC93E"/>
    <w:lvl w:ilvl="0" w:tplc="04150017">
      <w:start w:val="1"/>
      <w:numFmt w:val="lowerLetter"/>
      <w:lvlText w:val="%1)"/>
      <w:lvlJc w:val="left"/>
      <w:pPr>
        <w:ind w:left="1060" w:hanging="360"/>
      </w:pPr>
    </w:lvl>
    <w:lvl w:ilvl="1" w:tplc="04150019" w:tentative="1">
      <w:start w:val="1"/>
      <w:numFmt w:val="lowerLetter"/>
      <w:lvlText w:val="%2."/>
      <w:lvlJc w:val="left"/>
      <w:pPr>
        <w:ind w:left="1780" w:hanging="360"/>
      </w:pPr>
    </w:lvl>
    <w:lvl w:ilvl="2" w:tplc="0415001B" w:tentative="1">
      <w:start w:val="1"/>
      <w:numFmt w:val="lowerRoman"/>
      <w:lvlText w:val="%3."/>
      <w:lvlJc w:val="right"/>
      <w:pPr>
        <w:ind w:left="2500" w:hanging="180"/>
      </w:pPr>
    </w:lvl>
    <w:lvl w:ilvl="3" w:tplc="0415000F" w:tentative="1">
      <w:start w:val="1"/>
      <w:numFmt w:val="decimal"/>
      <w:lvlText w:val="%4."/>
      <w:lvlJc w:val="left"/>
      <w:pPr>
        <w:ind w:left="3220" w:hanging="360"/>
      </w:pPr>
    </w:lvl>
    <w:lvl w:ilvl="4" w:tplc="04150019" w:tentative="1">
      <w:start w:val="1"/>
      <w:numFmt w:val="lowerLetter"/>
      <w:lvlText w:val="%5."/>
      <w:lvlJc w:val="left"/>
      <w:pPr>
        <w:ind w:left="3940" w:hanging="360"/>
      </w:pPr>
    </w:lvl>
    <w:lvl w:ilvl="5" w:tplc="0415001B" w:tentative="1">
      <w:start w:val="1"/>
      <w:numFmt w:val="lowerRoman"/>
      <w:lvlText w:val="%6."/>
      <w:lvlJc w:val="right"/>
      <w:pPr>
        <w:ind w:left="4660" w:hanging="180"/>
      </w:pPr>
    </w:lvl>
    <w:lvl w:ilvl="6" w:tplc="0415000F" w:tentative="1">
      <w:start w:val="1"/>
      <w:numFmt w:val="decimal"/>
      <w:lvlText w:val="%7."/>
      <w:lvlJc w:val="left"/>
      <w:pPr>
        <w:ind w:left="5380" w:hanging="360"/>
      </w:pPr>
    </w:lvl>
    <w:lvl w:ilvl="7" w:tplc="04150019" w:tentative="1">
      <w:start w:val="1"/>
      <w:numFmt w:val="lowerLetter"/>
      <w:lvlText w:val="%8."/>
      <w:lvlJc w:val="left"/>
      <w:pPr>
        <w:ind w:left="6100" w:hanging="360"/>
      </w:pPr>
    </w:lvl>
    <w:lvl w:ilvl="8" w:tplc="0415001B" w:tentative="1">
      <w:start w:val="1"/>
      <w:numFmt w:val="lowerRoman"/>
      <w:lvlText w:val="%9."/>
      <w:lvlJc w:val="right"/>
      <w:pPr>
        <w:ind w:left="6820" w:hanging="180"/>
      </w:pPr>
    </w:lvl>
  </w:abstractNum>
  <w:abstractNum w:abstractNumId="5" w15:restartNumberingAfterBreak="0">
    <w:nsid w:val="17FF56B4"/>
    <w:multiLevelType w:val="multilevel"/>
    <w:tmpl w:val="7AC6639A"/>
    <w:lvl w:ilvl="0">
      <w:start w:val="1"/>
      <w:numFmt w:val="decimal"/>
      <w:pStyle w:val="1Punktgwny"/>
      <w:lvlText w:val="%1."/>
      <w:lvlJc w:val="left"/>
      <w:pPr>
        <w:ind w:left="360" w:hanging="360"/>
      </w:pPr>
      <w:rPr>
        <w:rFonts w:hint="default"/>
        <w:b/>
      </w:rPr>
    </w:lvl>
    <w:lvl w:ilvl="1">
      <w:start w:val="1"/>
      <w:numFmt w:val="decimal"/>
      <w:pStyle w:val="101Podpunkt"/>
      <w:isLgl/>
      <w:lvlText w:val="%1.%2."/>
      <w:lvlJc w:val="left"/>
      <w:pPr>
        <w:ind w:left="360" w:hanging="360"/>
      </w:pPr>
      <w:rPr>
        <w:rFonts w:ascii="Arial Narrow" w:hAnsi="Arial Narrow"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8052C88"/>
    <w:multiLevelType w:val="hybridMultilevel"/>
    <w:tmpl w:val="2CF88074"/>
    <w:lvl w:ilvl="0" w:tplc="402AF5CC">
      <w:start w:val="1"/>
      <w:numFmt w:val="decimal"/>
      <w:lvlText w:val="%1."/>
      <w:lvlJc w:val="left"/>
      <w:pPr>
        <w:ind w:left="128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E43239E"/>
    <w:multiLevelType w:val="hybridMultilevel"/>
    <w:tmpl w:val="1528176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7C90A89"/>
    <w:multiLevelType w:val="multilevel"/>
    <w:tmpl w:val="B5DA164E"/>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576" w:hanging="576"/>
      </w:pPr>
      <w:rPr>
        <w:rFonts w:hint="default"/>
        <w:sz w:val="22"/>
        <w:szCs w:val="22"/>
      </w:rPr>
    </w:lvl>
    <w:lvl w:ilvl="2">
      <w:start w:val="1"/>
      <w:numFmt w:val="decimal"/>
      <w:pStyle w:val="Nagwek3"/>
      <w:lvlText w:val="%1.%2.%3"/>
      <w:lvlJc w:val="left"/>
      <w:pPr>
        <w:ind w:left="862" w:hanging="720"/>
      </w:pPr>
      <w:rPr>
        <w:rFonts w:hint="default"/>
        <w:b/>
        <w:bCs w:val="0"/>
      </w:rPr>
    </w:lvl>
    <w:lvl w:ilvl="3">
      <w:start w:val="1"/>
      <w:numFmt w:val="decimal"/>
      <w:pStyle w:val="Nagwek4"/>
      <w:lvlText w:val="%1.%2.%3.%4"/>
      <w:lvlJc w:val="left"/>
      <w:pPr>
        <w:ind w:left="864" w:hanging="864"/>
      </w:pPr>
      <w:rPr>
        <w:rFonts w:hint="default"/>
        <w:b/>
        <w:bCs/>
        <w:i/>
        <w:iCs/>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9" w15:restartNumberingAfterBreak="0">
    <w:nsid w:val="2DE30EDD"/>
    <w:multiLevelType w:val="hybridMultilevel"/>
    <w:tmpl w:val="37FE77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E17601C"/>
    <w:multiLevelType w:val="hybridMultilevel"/>
    <w:tmpl w:val="D166BE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8D16E96"/>
    <w:multiLevelType w:val="hybridMultilevel"/>
    <w:tmpl w:val="70A270FE"/>
    <w:styleLink w:val="WWNum291"/>
    <w:lvl w:ilvl="0" w:tplc="04150001">
      <w:start w:val="1"/>
      <w:numFmt w:val="bullet"/>
      <w:lvlText w:val=""/>
      <w:lvlJc w:val="left"/>
      <w:pPr>
        <w:ind w:left="720" w:hanging="360"/>
      </w:pPr>
      <w:rPr>
        <w:rFonts w:ascii="Symbol" w:hAnsi="Symbol" w:hint="default"/>
      </w:rPr>
    </w:lvl>
    <w:lvl w:ilvl="1" w:tplc="3D847914">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591F3872"/>
    <w:multiLevelType w:val="hybridMultilevel"/>
    <w:tmpl w:val="5588C2BE"/>
    <w:lvl w:ilvl="0" w:tplc="0415000F">
      <w:start w:val="1"/>
      <w:numFmt w:val="decimal"/>
      <w:lvlText w:val="%1."/>
      <w:lvlJc w:val="left"/>
      <w:pPr>
        <w:ind w:left="1288" w:hanging="360"/>
      </w:p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13" w15:restartNumberingAfterBreak="0">
    <w:nsid w:val="62720C4C"/>
    <w:multiLevelType w:val="multilevel"/>
    <w:tmpl w:val="89DE7910"/>
    <w:lvl w:ilvl="0">
      <w:start w:val="1"/>
      <w:numFmt w:val="bullet"/>
      <w:lvlText w:val=""/>
      <w:lvlJc w:val="left"/>
      <w:pPr>
        <w:tabs>
          <w:tab w:val="num" w:pos="1288"/>
        </w:tabs>
        <w:ind w:left="1288" w:hanging="360"/>
      </w:pPr>
      <w:rPr>
        <w:rFonts w:ascii="Symbol" w:hAnsi="Symbol" w:hint="default"/>
      </w:rPr>
    </w:lvl>
    <w:lvl w:ilvl="1">
      <w:start w:val="1"/>
      <w:numFmt w:val="bullet"/>
      <w:lvlText w:val="◦"/>
      <w:lvlJc w:val="left"/>
      <w:pPr>
        <w:tabs>
          <w:tab w:val="num" w:pos="1648"/>
        </w:tabs>
        <w:ind w:left="1648" w:hanging="360"/>
      </w:pPr>
      <w:rPr>
        <w:rFonts w:ascii="OpenSymbol" w:hAnsi="OpenSymbol" w:cs="StarSymbol"/>
        <w:sz w:val="18"/>
        <w:szCs w:val="18"/>
      </w:rPr>
    </w:lvl>
    <w:lvl w:ilvl="2">
      <w:start w:val="1"/>
      <w:numFmt w:val="bullet"/>
      <w:lvlText w:val="▪"/>
      <w:lvlJc w:val="left"/>
      <w:pPr>
        <w:tabs>
          <w:tab w:val="num" w:pos="2008"/>
        </w:tabs>
        <w:ind w:left="2008" w:hanging="360"/>
      </w:pPr>
      <w:rPr>
        <w:rFonts w:ascii="OpenSymbol" w:hAnsi="OpenSymbol" w:cs="StarSymbol"/>
        <w:sz w:val="18"/>
        <w:szCs w:val="18"/>
      </w:rPr>
    </w:lvl>
    <w:lvl w:ilvl="3">
      <w:start w:val="1"/>
      <w:numFmt w:val="bullet"/>
      <w:lvlText w:val=""/>
      <w:lvlJc w:val="left"/>
      <w:pPr>
        <w:tabs>
          <w:tab w:val="num" w:pos="2368"/>
        </w:tabs>
        <w:ind w:left="2368" w:hanging="360"/>
      </w:pPr>
      <w:rPr>
        <w:rFonts w:ascii="Wingdings 2" w:hAnsi="Wingdings 2"/>
      </w:rPr>
    </w:lvl>
    <w:lvl w:ilvl="4">
      <w:start w:val="1"/>
      <w:numFmt w:val="bullet"/>
      <w:lvlText w:val="◦"/>
      <w:lvlJc w:val="left"/>
      <w:pPr>
        <w:tabs>
          <w:tab w:val="num" w:pos="2728"/>
        </w:tabs>
        <w:ind w:left="2728" w:hanging="360"/>
      </w:pPr>
      <w:rPr>
        <w:rFonts w:ascii="OpenSymbol" w:hAnsi="OpenSymbol" w:cs="StarSymbol"/>
        <w:sz w:val="18"/>
        <w:szCs w:val="18"/>
      </w:rPr>
    </w:lvl>
    <w:lvl w:ilvl="5">
      <w:start w:val="1"/>
      <w:numFmt w:val="bullet"/>
      <w:lvlText w:val="▪"/>
      <w:lvlJc w:val="left"/>
      <w:pPr>
        <w:tabs>
          <w:tab w:val="num" w:pos="3088"/>
        </w:tabs>
        <w:ind w:left="3088" w:hanging="360"/>
      </w:pPr>
      <w:rPr>
        <w:rFonts w:ascii="OpenSymbol" w:hAnsi="OpenSymbol" w:cs="StarSymbol"/>
        <w:sz w:val="18"/>
        <w:szCs w:val="18"/>
      </w:rPr>
    </w:lvl>
    <w:lvl w:ilvl="6">
      <w:start w:val="1"/>
      <w:numFmt w:val="bullet"/>
      <w:lvlText w:val=""/>
      <w:lvlJc w:val="left"/>
      <w:pPr>
        <w:tabs>
          <w:tab w:val="num" w:pos="3448"/>
        </w:tabs>
        <w:ind w:left="3448" w:hanging="360"/>
      </w:pPr>
      <w:rPr>
        <w:rFonts w:ascii="Wingdings 2" w:hAnsi="Wingdings 2"/>
      </w:rPr>
    </w:lvl>
    <w:lvl w:ilvl="7">
      <w:start w:val="1"/>
      <w:numFmt w:val="bullet"/>
      <w:lvlText w:val="◦"/>
      <w:lvlJc w:val="left"/>
      <w:pPr>
        <w:tabs>
          <w:tab w:val="num" w:pos="3808"/>
        </w:tabs>
        <w:ind w:left="3808" w:hanging="360"/>
      </w:pPr>
      <w:rPr>
        <w:rFonts w:ascii="OpenSymbol" w:hAnsi="OpenSymbol" w:cs="StarSymbol"/>
        <w:sz w:val="18"/>
        <w:szCs w:val="18"/>
      </w:rPr>
    </w:lvl>
    <w:lvl w:ilvl="8">
      <w:start w:val="1"/>
      <w:numFmt w:val="bullet"/>
      <w:lvlText w:val="▪"/>
      <w:lvlJc w:val="left"/>
      <w:pPr>
        <w:tabs>
          <w:tab w:val="num" w:pos="4168"/>
        </w:tabs>
        <w:ind w:left="4168" w:hanging="360"/>
      </w:pPr>
      <w:rPr>
        <w:rFonts w:ascii="OpenSymbol" w:hAnsi="OpenSymbol" w:cs="StarSymbol"/>
        <w:sz w:val="18"/>
        <w:szCs w:val="18"/>
      </w:rPr>
    </w:lvl>
  </w:abstractNum>
  <w:abstractNum w:abstractNumId="14" w15:restartNumberingAfterBreak="0">
    <w:nsid w:val="7BCC135B"/>
    <w:multiLevelType w:val="hybridMultilevel"/>
    <w:tmpl w:val="9D124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778141668">
    <w:abstractNumId w:val="8"/>
  </w:num>
  <w:num w:numId="2" w16cid:durableId="221596586">
    <w:abstractNumId w:val="11"/>
  </w:num>
  <w:num w:numId="3" w16cid:durableId="1792894427">
    <w:abstractNumId w:val="5"/>
  </w:num>
  <w:num w:numId="4" w16cid:durableId="798718409">
    <w:abstractNumId w:val="0"/>
  </w:num>
  <w:num w:numId="5" w16cid:durableId="839396165">
    <w:abstractNumId w:val="3"/>
  </w:num>
  <w:num w:numId="6" w16cid:durableId="674379098">
    <w:abstractNumId w:val="12"/>
  </w:num>
  <w:num w:numId="7" w16cid:durableId="13531887">
    <w:abstractNumId w:val="6"/>
  </w:num>
  <w:num w:numId="8" w16cid:durableId="1275551337">
    <w:abstractNumId w:val="9"/>
  </w:num>
  <w:num w:numId="9" w16cid:durableId="1549688373">
    <w:abstractNumId w:val="4"/>
  </w:num>
  <w:num w:numId="10" w16cid:durableId="1452288153">
    <w:abstractNumId w:val="7"/>
  </w:num>
  <w:num w:numId="11" w16cid:durableId="955481739">
    <w:abstractNumId w:val="14"/>
  </w:num>
  <w:num w:numId="12" w16cid:durableId="589968835">
    <w:abstractNumId w:val="10"/>
  </w:num>
  <w:num w:numId="13" w16cid:durableId="1851021125">
    <w:abstractNumId w:val="13"/>
  </w:num>
  <w:num w:numId="14" w16cid:durableId="106655502">
    <w:abstractNumId w:val="8"/>
  </w:num>
  <w:num w:numId="15" w16cid:durableId="466319413">
    <w:abstractNumId w:val="8"/>
  </w:num>
  <w:num w:numId="16" w16cid:durableId="487215191">
    <w:abstractNumId w:val="8"/>
  </w:num>
  <w:num w:numId="17" w16cid:durableId="1949582797">
    <w:abstractNumId w:val="8"/>
  </w:num>
  <w:num w:numId="18" w16cid:durableId="1957635145">
    <w:abstractNumId w:val="8"/>
  </w:num>
  <w:num w:numId="19" w16cid:durableId="821852166">
    <w:abstractNumId w:val="8"/>
  </w:num>
  <w:num w:numId="20" w16cid:durableId="1251621437">
    <w:abstractNumId w:val="8"/>
  </w:num>
  <w:num w:numId="21" w16cid:durableId="1798992023">
    <w:abstractNumId w:val="8"/>
  </w:num>
  <w:num w:numId="22" w16cid:durableId="1352799396">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5BDB"/>
    <w:rsid w:val="000060E0"/>
    <w:rsid w:val="00037163"/>
    <w:rsid w:val="000420C5"/>
    <w:rsid w:val="00047494"/>
    <w:rsid w:val="00053B64"/>
    <w:rsid w:val="00056F52"/>
    <w:rsid w:val="000607E3"/>
    <w:rsid w:val="00073FD8"/>
    <w:rsid w:val="000A03A3"/>
    <w:rsid w:val="000A7596"/>
    <w:rsid w:val="000D25EE"/>
    <w:rsid w:val="000D4304"/>
    <w:rsid w:val="000E6A23"/>
    <w:rsid w:val="0011634E"/>
    <w:rsid w:val="00121AEE"/>
    <w:rsid w:val="001272AA"/>
    <w:rsid w:val="0013215E"/>
    <w:rsid w:val="00151881"/>
    <w:rsid w:val="00157F38"/>
    <w:rsid w:val="001653C8"/>
    <w:rsid w:val="00172FF4"/>
    <w:rsid w:val="00181EA2"/>
    <w:rsid w:val="00190924"/>
    <w:rsid w:val="001939E4"/>
    <w:rsid w:val="001946D4"/>
    <w:rsid w:val="001A1C3B"/>
    <w:rsid w:val="001A783A"/>
    <w:rsid w:val="001B7BCB"/>
    <w:rsid w:val="001C45E9"/>
    <w:rsid w:val="001D4910"/>
    <w:rsid w:val="002165A9"/>
    <w:rsid w:val="002200C4"/>
    <w:rsid w:val="00221779"/>
    <w:rsid w:val="00221EDC"/>
    <w:rsid w:val="00246EA1"/>
    <w:rsid w:val="00254A52"/>
    <w:rsid w:val="00262C34"/>
    <w:rsid w:val="002923F7"/>
    <w:rsid w:val="002973FC"/>
    <w:rsid w:val="00297E6B"/>
    <w:rsid w:val="002B17BC"/>
    <w:rsid w:val="002B2B5B"/>
    <w:rsid w:val="002C41D5"/>
    <w:rsid w:val="002C5219"/>
    <w:rsid w:val="002F6111"/>
    <w:rsid w:val="00303272"/>
    <w:rsid w:val="003064E1"/>
    <w:rsid w:val="00307F00"/>
    <w:rsid w:val="00314DDE"/>
    <w:rsid w:val="00317BFA"/>
    <w:rsid w:val="0034029B"/>
    <w:rsid w:val="00352213"/>
    <w:rsid w:val="00377607"/>
    <w:rsid w:val="0039020C"/>
    <w:rsid w:val="00390B73"/>
    <w:rsid w:val="0039113E"/>
    <w:rsid w:val="00393E43"/>
    <w:rsid w:val="003B1EF9"/>
    <w:rsid w:val="003E6AE2"/>
    <w:rsid w:val="003F7777"/>
    <w:rsid w:val="00405815"/>
    <w:rsid w:val="0041071F"/>
    <w:rsid w:val="0042282C"/>
    <w:rsid w:val="004256B5"/>
    <w:rsid w:val="004329D1"/>
    <w:rsid w:val="004459BF"/>
    <w:rsid w:val="00457BEA"/>
    <w:rsid w:val="00467320"/>
    <w:rsid w:val="00475152"/>
    <w:rsid w:val="004912B1"/>
    <w:rsid w:val="004A4C6B"/>
    <w:rsid w:val="004A5BDB"/>
    <w:rsid w:val="004B0DDE"/>
    <w:rsid w:val="004B6D02"/>
    <w:rsid w:val="004C4A7A"/>
    <w:rsid w:val="004E193C"/>
    <w:rsid w:val="004E2FEE"/>
    <w:rsid w:val="004E573A"/>
    <w:rsid w:val="004F7B0C"/>
    <w:rsid w:val="00506F76"/>
    <w:rsid w:val="00520526"/>
    <w:rsid w:val="00531EAD"/>
    <w:rsid w:val="00551D99"/>
    <w:rsid w:val="0055626C"/>
    <w:rsid w:val="005569DE"/>
    <w:rsid w:val="00557A87"/>
    <w:rsid w:val="005605A7"/>
    <w:rsid w:val="005666A9"/>
    <w:rsid w:val="005A7F69"/>
    <w:rsid w:val="005B1CEA"/>
    <w:rsid w:val="005E51D8"/>
    <w:rsid w:val="005F2125"/>
    <w:rsid w:val="005F502F"/>
    <w:rsid w:val="00606B85"/>
    <w:rsid w:val="00616C28"/>
    <w:rsid w:val="00620797"/>
    <w:rsid w:val="00624FA0"/>
    <w:rsid w:val="00625820"/>
    <w:rsid w:val="0063072E"/>
    <w:rsid w:val="0066251D"/>
    <w:rsid w:val="00663BA8"/>
    <w:rsid w:val="00666139"/>
    <w:rsid w:val="00670F46"/>
    <w:rsid w:val="0067349D"/>
    <w:rsid w:val="006736A3"/>
    <w:rsid w:val="00676396"/>
    <w:rsid w:val="006819C3"/>
    <w:rsid w:val="006823D2"/>
    <w:rsid w:val="00686F71"/>
    <w:rsid w:val="00693CA7"/>
    <w:rsid w:val="00696F03"/>
    <w:rsid w:val="006A79BF"/>
    <w:rsid w:val="006C2416"/>
    <w:rsid w:val="006C5D14"/>
    <w:rsid w:val="006D0F1F"/>
    <w:rsid w:val="006E7DA3"/>
    <w:rsid w:val="006F6BBC"/>
    <w:rsid w:val="007140B0"/>
    <w:rsid w:val="00715965"/>
    <w:rsid w:val="00737408"/>
    <w:rsid w:val="0074365B"/>
    <w:rsid w:val="00750147"/>
    <w:rsid w:val="007514B8"/>
    <w:rsid w:val="007529C2"/>
    <w:rsid w:val="00771B7E"/>
    <w:rsid w:val="00792597"/>
    <w:rsid w:val="007974E9"/>
    <w:rsid w:val="007C4319"/>
    <w:rsid w:val="007D4228"/>
    <w:rsid w:val="007F6227"/>
    <w:rsid w:val="008020C9"/>
    <w:rsid w:val="008328DE"/>
    <w:rsid w:val="00842B59"/>
    <w:rsid w:val="008457E9"/>
    <w:rsid w:val="00845C77"/>
    <w:rsid w:val="008475A6"/>
    <w:rsid w:val="00875140"/>
    <w:rsid w:val="00875661"/>
    <w:rsid w:val="0088277C"/>
    <w:rsid w:val="00895669"/>
    <w:rsid w:val="0089604C"/>
    <w:rsid w:val="008979DE"/>
    <w:rsid w:val="008B096E"/>
    <w:rsid w:val="008B56A6"/>
    <w:rsid w:val="008B6D7B"/>
    <w:rsid w:val="008C0B84"/>
    <w:rsid w:val="008C27B4"/>
    <w:rsid w:val="008C2F3D"/>
    <w:rsid w:val="008F4C33"/>
    <w:rsid w:val="00900BEE"/>
    <w:rsid w:val="00914837"/>
    <w:rsid w:val="009205E9"/>
    <w:rsid w:val="00925260"/>
    <w:rsid w:val="00942607"/>
    <w:rsid w:val="009645C7"/>
    <w:rsid w:val="00967296"/>
    <w:rsid w:val="00975039"/>
    <w:rsid w:val="009770F6"/>
    <w:rsid w:val="009975C5"/>
    <w:rsid w:val="009A5519"/>
    <w:rsid w:val="009C3B5F"/>
    <w:rsid w:val="009D04CF"/>
    <w:rsid w:val="009F57F9"/>
    <w:rsid w:val="00A01DF6"/>
    <w:rsid w:val="00A0504D"/>
    <w:rsid w:val="00A20071"/>
    <w:rsid w:val="00A246C9"/>
    <w:rsid w:val="00A41184"/>
    <w:rsid w:val="00A4743A"/>
    <w:rsid w:val="00A5124E"/>
    <w:rsid w:val="00A76354"/>
    <w:rsid w:val="00A81594"/>
    <w:rsid w:val="00AB1182"/>
    <w:rsid w:val="00AC10F0"/>
    <w:rsid w:val="00AD78D5"/>
    <w:rsid w:val="00B100C8"/>
    <w:rsid w:val="00B52E61"/>
    <w:rsid w:val="00B56B55"/>
    <w:rsid w:val="00B576C6"/>
    <w:rsid w:val="00B600A2"/>
    <w:rsid w:val="00B72B44"/>
    <w:rsid w:val="00B80849"/>
    <w:rsid w:val="00BB15FC"/>
    <w:rsid w:val="00BB3BE5"/>
    <w:rsid w:val="00BB5129"/>
    <w:rsid w:val="00BB6A87"/>
    <w:rsid w:val="00BF538E"/>
    <w:rsid w:val="00C11073"/>
    <w:rsid w:val="00C11CB0"/>
    <w:rsid w:val="00C23132"/>
    <w:rsid w:val="00C44B42"/>
    <w:rsid w:val="00C614FA"/>
    <w:rsid w:val="00C656FF"/>
    <w:rsid w:val="00CA13D3"/>
    <w:rsid w:val="00CB1F4B"/>
    <w:rsid w:val="00CB73CF"/>
    <w:rsid w:val="00CB7D37"/>
    <w:rsid w:val="00CF7F9A"/>
    <w:rsid w:val="00D0040E"/>
    <w:rsid w:val="00D32EDA"/>
    <w:rsid w:val="00D3724B"/>
    <w:rsid w:val="00D536D9"/>
    <w:rsid w:val="00D64EB2"/>
    <w:rsid w:val="00D65025"/>
    <w:rsid w:val="00D77F1E"/>
    <w:rsid w:val="00D81283"/>
    <w:rsid w:val="00D92AFA"/>
    <w:rsid w:val="00D951B0"/>
    <w:rsid w:val="00DA14F5"/>
    <w:rsid w:val="00DE38A3"/>
    <w:rsid w:val="00DF0E13"/>
    <w:rsid w:val="00E04568"/>
    <w:rsid w:val="00E05D78"/>
    <w:rsid w:val="00E20627"/>
    <w:rsid w:val="00E31542"/>
    <w:rsid w:val="00E32849"/>
    <w:rsid w:val="00E36912"/>
    <w:rsid w:val="00E40520"/>
    <w:rsid w:val="00E41C7F"/>
    <w:rsid w:val="00E42459"/>
    <w:rsid w:val="00E54057"/>
    <w:rsid w:val="00E57229"/>
    <w:rsid w:val="00E756DE"/>
    <w:rsid w:val="00E81E2E"/>
    <w:rsid w:val="00ED0673"/>
    <w:rsid w:val="00ED6B4D"/>
    <w:rsid w:val="00ED7CF2"/>
    <w:rsid w:val="00EE22C6"/>
    <w:rsid w:val="00F32646"/>
    <w:rsid w:val="00F46607"/>
    <w:rsid w:val="00F5160F"/>
    <w:rsid w:val="00F57EFC"/>
    <w:rsid w:val="00F64A8C"/>
    <w:rsid w:val="00F65B6C"/>
    <w:rsid w:val="00FD14A3"/>
    <w:rsid w:val="00FD33BF"/>
    <w:rsid w:val="00FE05A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E4AA803"/>
  <w15:chartTrackingRefBased/>
  <w15:docId w15:val="{BF4E959F-49E0-438C-ABC6-1677C1D077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aliases w:val="H1,H11,_Nagłówek 1,Topic Heading 1"/>
    <w:basedOn w:val="Normalny"/>
    <w:next w:val="Normalny"/>
    <w:link w:val="Nagwek1Znak"/>
    <w:qFormat/>
    <w:rsid w:val="004912B1"/>
    <w:pPr>
      <w:keepNext/>
      <w:keepLines/>
      <w:numPr>
        <w:numId w:val="1"/>
      </w:numPr>
      <w:spacing w:before="360" w:after="80"/>
      <w:outlineLvl w:val="0"/>
    </w:pPr>
    <w:rPr>
      <w:rFonts w:asciiTheme="majorHAnsi" w:eastAsiaTheme="majorEastAsia" w:hAnsiTheme="majorHAnsi" w:cstheme="majorBidi"/>
      <w:b/>
      <w:sz w:val="24"/>
      <w:szCs w:val="40"/>
    </w:rPr>
  </w:style>
  <w:style w:type="paragraph" w:styleId="Nagwek2">
    <w:name w:val="heading 2"/>
    <w:aliases w:val="_Nagłówek 2,Topic Heading,Nagłówek 03 Młynarska"/>
    <w:basedOn w:val="Normalny"/>
    <w:next w:val="Normalny"/>
    <w:link w:val="Nagwek2Znak"/>
    <w:unhideWhenUsed/>
    <w:qFormat/>
    <w:rsid w:val="004912B1"/>
    <w:pPr>
      <w:keepNext/>
      <w:keepLines/>
      <w:numPr>
        <w:ilvl w:val="1"/>
        <w:numId w:val="1"/>
      </w:numPr>
      <w:spacing w:before="160" w:after="80"/>
      <w:outlineLvl w:val="1"/>
    </w:pPr>
    <w:rPr>
      <w:rFonts w:asciiTheme="majorHAnsi" w:eastAsiaTheme="majorEastAsia" w:hAnsiTheme="majorHAnsi" w:cstheme="majorBidi"/>
      <w:b/>
      <w:szCs w:val="32"/>
    </w:rPr>
  </w:style>
  <w:style w:type="paragraph" w:styleId="Nagwek3">
    <w:name w:val="heading 3"/>
    <w:basedOn w:val="Normalny"/>
    <w:next w:val="Normalny"/>
    <w:link w:val="Nagwek3Znak"/>
    <w:unhideWhenUsed/>
    <w:qFormat/>
    <w:rsid w:val="006C5D14"/>
    <w:pPr>
      <w:keepNext/>
      <w:keepLines/>
      <w:numPr>
        <w:ilvl w:val="2"/>
        <w:numId w:val="1"/>
      </w:numPr>
      <w:spacing w:before="160" w:after="80"/>
      <w:outlineLvl w:val="2"/>
    </w:pPr>
    <w:rPr>
      <w:rFonts w:eastAsiaTheme="majorEastAsia" w:cstheme="majorBidi"/>
      <w:b/>
      <w:szCs w:val="28"/>
    </w:rPr>
  </w:style>
  <w:style w:type="paragraph" w:styleId="Nagwek4">
    <w:name w:val="heading 4"/>
    <w:basedOn w:val="Normalny"/>
    <w:next w:val="Normalny"/>
    <w:link w:val="Nagwek4Znak"/>
    <w:uiPriority w:val="9"/>
    <w:unhideWhenUsed/>
    <w:qFormat/>
    <w:rsid w:val="00E05D78"/>
    <w:pPr>
      <w:keepNext/>
      <w:keepLines/>
      <w:numPr>
        <w:ilvl w:val="3"/>
        <w:numId w:val="1"/>
      </w:numPr>
      <w:spacing w:before="80" w:after="40"/>
      <w:outlineLvl w:val="3"/>
    </w:pPr>
    <w:rPr>
      <w:rFonts w:eastAsiaTheme="majorEastAsia" w:cstheme="majorBidi"/>
      <w:i/>
      <w:iCs/>
      <w:sz w:val="20"/>
    </w:rPr>
  </w:style>
  <w:style w:type="paragraph" w:styleId="Nagwek5">
    <w:name w:val="heading 5"/>
    <w:basedOn w:val="Normalny"/>
    <w:next w:val="Normalny"/>
    <w:link w:val="Nagwek5Znak"/>
    <w:uiPriority w:val="9"/>
    <w:unhideWhenUsed/>
    <w:qFormat/>
    <w:rsid w:val="004A5BDB"/>
    <w:pPr>
      <w:keepNext/>
      <w:keepLines/>
      <w:numPr>
        <w:ilvl w:val="4"/>
        <w:numId w:val="1"/>
      </w:numPr>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4A5BDB"/>
    <w:pPr>
      <w:keepNext/>
      <w:keepLines/>
      <w:numPr>
        <w:ilvl w:val="5"/>
        <w:numId w:val="1"/>
      </w:numPr>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4A5BDB"/>
    <w:pPr>
      <w:keepNext/>
      <w:keepLines/>
      <w:numPr>
        <w:ilvl w:val="6"/>
        <w:numId w:val="1"/>
      </w:numPr>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4A5BDB"/>
    <w:pPr>
      <w:keepNext/>
      <w:keepLines/>
      <w:numPr>
        <w:ilvl w:val="7"/>
        <w:numId w:val="1"/>
      </w:numPr>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4A5BDB"/>
    <w:pPr>
      <w:keepNext/>
      <w:keepLines/>
      <w:numPr>
        <w:ilvl w:val="8"/>
        <w:numId w:val="1"/>
      </w:numPr>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H1 Znak,H11 Znak,_Nagłówek 1 Znak,Topic Heading 1 Znak"/>
    <w:basedOn w:val="Domylnaczcionkaakapitu"/>
    <w:link w:val="Nagwek1"/>
    <w:rsid w:val="004912B1"/>
    <w:rPr>
      <w:rFonts w:asciiTheme="majorHAnsi" w:eastAsiaTheme="majorEastAsia" w:hAnsiTheme="majorHAnsi" w:cstheme="majorBidi"/>
      <w:b/>
      <w:sz w:val="24"/>
      <w:szCs w:val="40"/>
    </w:rPr>
  </w:style>
  <w:style w:type="character" w:customStyle="1" w:styleId="Nagwek2Znak">
    <w:name w:val="Nagłówek 2 Znak"/>
    <w:aliases w:val="_Nagłówek 2 Znak,Topic Heading Znak,Nagłówek 03 Młynarska Znak"/>
    <w:basedOn w:val="Domylnaczcionkaakapitu"/>
    <w:link w:val="Nagwek2"/>
    <w:rsid w:val="004912B1"/>
    <w:rPr>
      <w:rFonts w:asciiTheme="majorHAnsi" w:eastAsiaTheme="majorEastAsia" w:hAnsiTheme="majorHAnsi" w:cstheme="majorBidi"/>
      <w:b/>
      <w:szCs w:val="32"/>
    </w:rPr>
  </w:style>
  <w:style w:type="character" w:customStyle="1" w:styleId="Nagwek3Znak">
    <w:name w:val="Nagłówek 3 Znak"/>
    <w:basedOn w:val="Domylnaczcionkaakapitu"/>
    <w:link w:val="Nagwek3"/>
    <w:rsid w:val="006C5D14"/>
    <w:rPr>
      <w:rFonts w:eastAsiaTheme="majorEastAsia" w:cstheme="majorBidi"/>
      <w:b/>
      <w:szCs w:val="28"/>
    </w:rPr>
  </w:style>
  <w:style w:type="character" w:customStyle="1" w:styleId="Nagwek4Znak">
    <w:name w:val="Nagłówek 4 Znak"/>
    <w:basedOn w:val="Domylnaczcionkaakapitu"/>
    <w:link w:val="Nagwek4"/>
    <w:uiPriority w:val="9"/>
    <w:rsid w:val="00E05D78"/>
    <w:rPr>
      <w:rFonts w:eastAsiaTheme="majorEastAsia" w:cstheme="majorBidi"/>
      <w:i/>
      <w:iCs/>
      <w:sz w:val="20"/>
    </w:rPr>
  </w:style>
  <w:style w:type="character" w:customStyle="1" w:styleId="Nagwek5Znak">
    <w:name w:val="Nagłówek 5 Znak"/>
    <w:basedOn w:val="Domylnaczcionkaakapitu"/>
    <w:link w:val="Nagwek5"/>
    <w:uiPriority w:val="9"/>
    <w:rsid w:val="004A5BDB"/>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4A5BDB"/>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4A5BDB"/>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4A5BDB"/>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4A5BDB"/>
    <w:rPr>
      <w:rFonts w:eastAsiaTheme="majorEastAsia" w:cstheme="majorBidi"/>
      <w:color w:val="272727" w:themeColor="text1" w:themeTint="D8"/>
    </w:rPr>
  </w:style>
  <w:style w:type="paragraph" w:styleId="Tytu">
    <w:name w:val="Title"/>
    <w:basedOn w:val="Normalny"/>
    <w:next w:val="Normalny"/>
    <w:link w:val="TytuZnak"/>
    <w:uiPriority w:val="10"/>
    <w:qFormat/>
    <w:rsid w:val="004A5BD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4A5BDB"/>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4A5BDB"/>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4A5BDB"/>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4A5BDB"/>
    <w:pPr>
      <w:spacing w:before="160"/>
      <w:jc w:val="center"/>
    </w:pPr>
    <w:rPr>
      <w:i/>
      <w:iCs/>
      <w:color w:val="404040" w:themeColor="text1" w:themeTint="BF"/>
    </w:rPr>
  </w:style>
  <w:style w:type="character" w:customStyle="1" w:styleId="CytatZnak">
    <w:name w:val="Cytat Znak"/>
    <w:basedOn w:val="Domylnaczcionkaakapitu"/>
    <w:link w:val="Cytat"/>
    <w:uiPriority w:val="29"/>
    <w:rsid w:val="004A5BDB"/>
    <w:rPr>
      <w:i/>
      <w:iCs/>
      <w:color w:val="404040" w:themeColor="text1" w:themeTint="BF"/>
    </w:rPr>
  </w:style>
  <w:style w:type="paragraph" w:styleId="Akapitzlist">
    <w:name w:val="List Paragraph"/>
    <w:aliases w:val="Wyliczanie,Akapit z listą1,Akapit z listą11,Akapit z listą31,BulletC,KON-lista,Kolorowa lista — akcent 11,List Paragraph1,List Paragraph_0,Numerowanie,Obiekt,Wypunktowanie,normalny tekst,PZI-AK_LISTA,...tekst podstawowy,Poziom2,.TEKST,lp1"/>
    <w:basedOn w:val="Normalny"/>
    <w:link w:val="AkapitzlistZnak"/>
    <w:uiPriority w:val="34"/>
    <w:qFormat/>
    <w:rsid w:val="004A5BDB"/>
    <w:pPr>
      <w:ind w:left="720"/>
      <w:contextualSpacing/>
    </w:pPr>
  </w:style>
  <w:style w:type="character" w:styleId="Wyrnienieintensywne">
    <w:name w:val="Intense Emphasis"/>
    <w:basedOn w:val="Domylnaczcionkaakapitu"/>
    <w:uiPriority w:val="21"/>
    <w:qFormat/>
    <w:rsid w:val="004A5BDB"/>
    <w:rPr>
      <w:i/>
      <w:iCs/>
      <w:color w:val="0F4761" w:themeColor="accent1" w:themeShade="BF"/>
    </w:rPr>
  </w:style>
  <w:style w:type="paragraph" w:styleId="Cytatintensywny">
    <w:name w:val="Intense Quote"/>
    <w:basedOn w:val="Normalny"/>
    <w:next w:val="Normalny"/>
    <w:link w:val="CytatintensywnyZnak"/>
    <w:uiPriority w:val="30"/>
    <w:qFormat/>
    <w:rsid w:val="004A5BD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4A5BDB"/>
    <w:rPr>
      <w:i/>
      <w:iCs/>
      <w:color w:val="0F4761" w:themeColor="accent1" w:themeShade="BF"/>
    </w:rPr>
  </w:style>
  <w:style w:type="character" w:styleId="Odwoanieintensywne">
    <w:name w:val="Intense Reference"/>
    <w:basedOn w:val="Domylnaczcionkaakapitu"/>
    <w:uiPriority w:val="32"/>
    <w:qFormat/>
    <w:rsid w:val="004A5BDB"/>
    <w:rPr>
      <w:b/>
      <w:bCs/>
      <w:smallCaps/>
      <w:color w:val="0F4761" w:themeColor="accent1" w:themeShade="BF"/>
      <w:spacing w:val="5"/>
    </w:rPr>
  </w:style>
  <w:style w:type="paragraph" w:styleId="Nagwek">
    <w:name w:val="header"/>
    <w:basedOn w:val="Normalny"/>
    <w:link w:val="NagwekZnak"/>
    <w:unhideWhenUsed/>
    <w:qFormat/>
    <w:rsid w:val="004912B1"/>
    <w:pPr>
      <w:tabs>
        <w:tab w:val="center" w:pos="4536"/>
        <w:tab w:val="right" w:pos="9072"/>
      </w:tabs>
      <w:spacing w:after="0" w:line="240" w:lineRule="auto"/>
    </w:pPr>
    <w:rPr>
      <w:b/>
      <w:sz w:val="26"/>
    </w:rPr>
  </w:style>
  <w:style w:type="character" w:customStyle="1" w:styleId="NagwekZnak">
    <w:name w:val="Nagłówek Znak"/>
    <w:basedOn w:val="Domylnaczcionkaakapitu"/>
    <w:link w:val="Nagwek"/>
    <w:rsid w:val="004912B1"/>
    <w:rPr>
      <w:b/>
      <w:sz w:val="26"/>
    </w:rPr>
  </w:style>
  <w:style w:type="paragraph" w:styleId="Stopka">
    <w:name w:val="footer"/>
    <w:basedOn w:val="Normalny"/>
    <w:link w:val="StopkaZnak"/>
    <w:uiPriority w:val="99"/>
    <w:unhideWhenUsed/>
    <w:rsid w:val="004A5BD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A5BDB"/>
  </w:style>
  <w:style w:type="character" w:customStyle="1" w:styleId="fontstyle01">
    <w:name w:val="fontstyle01"/>
    <w:basedOn w:val="Domylnaczcionkaakapitu"/>
    <w:rsid w:val="00551D99"/>
    <w:rPr>
      <w:rFonts w:ascii="TrebuchetMS" w:hAnsi="TrebuchetMS" w:hint="default"/>
      <w:b w:val="0"/>
      <w:bCs w:val="0"/>
      <w:i w:val="0"/>
      <w:iCs w:val="0"/>
      <w:color w:val="000000"/>
      <w:sz w:val="20"/>
      <w:szCs w:val="20"/>
    </w:rPr>
  </w:style>
  <w:style w:type="character" w:customStyle="1" w:styleId="fontstyle21">
    <w:name w:val="fontstyle21"/>
    <w:basedOn w:val="Domylnaczcionkaakapitu"/>
    <w:rsid w:val="00551D99"/>
    <w:rPr>
      <w:rFonts w:ascii="TrebuchetMS-Bold" w:hAnsi="TrebuchetMS-Bold" w:hint="default"/>
      <w:b/>
      <w:bCs/>
      <w:i w:val="0"/>
      <w:iCs w:val="0"/>
      <w:color w:val="000000"/>
      <w:sz w:val="20"/>
      <w:szCs w:val="20"/>
    </w:rPr>
  </w:style>
  <w:style w:type="paragraph" w:styleId="Tekstpodstawowy">
    <w:name w:val="Body Text"/>
    <w:basedOn w:val="Normalny"/>
    <w:link w:val="TekstpodstawowyZnak"/>
    <w:unhideWhenUsed/>
    <w:rsid w:val="00551D99"/>
    <w:pPr>
      <w:spacing w:before="120" w:after="120" w:line="276" w:lineRule="auto"/>
      <w:ind w:firstLine="340"/>
      <w:jc w:val="both"/>
    </w:pPr>
    <w:rPr>
      <w:rFonts w:ascii="Arial" w:eastAsia="Malgun Gothic" w:hAnsi="Arial" w:cs="Times New Roman"/>
      <w:kern w:val="0"/>
      <w:sz w:val="18"/>
      <w14:ligatures w14:val="none"/>
    </w:rPr>
  </w:style>
  <w:style w:type="character" w:customStyle="1" w:styleId="TekstpodstawowyZnak">
    <w:name w:val="Tekst podstawowy Znak"/>
    <w:basedOn w:val="Domylnaczcionkaakapitu"/>
    <w:link w:val="Tekstpodstawowy"/>
    <w:uiPriority w:val="99"/>
    <w:rsid w:val="00551D99"/>
    <w:rPr>
      <w:rFonts w:ascii="Arial" w:eastAsia="Malgun Gothic" w:hAnsi="Arial" w:cs="Times New Roman"/>
      <w:kern w:val="0"/>
      <w:sz w:val="18"/>
      <w14:ligatures w14:val="none"/>
    </w:rPr>
  </w:style>
  <w:style w:type="character" w:customStyle="1" w:styleId="AkapitzlistZnak">
    <w:name w:val="Akapit z listą Znak"/>
    <w:aliases w:val="Wyliczanie Znak,Akapit z listą1 Znak,Akapit z listą11 Znak,Akapit z listą31 Znak,BulletC Znak,KON-lista Znak,Kolorowa lista — akcent 11 Znak,List Paragraph1 Znak,List Paragraph_0 Znak,Numerowanie Znak,Obiekt Znak,Wypunktowanie Znak"/>
    <w:link w:val="Akapitzlist"/>
    <w:uiPriority w:val="34"/>
    <w:qFormat/>
    <w:locked/>
    <w:rsid w:val="00551D99"/>
  </w:style>
  <w:style w:type="paragraph" w:styleId="Bezodstpw">
    <w:name w:val="No Spacing"/>
    <w:qFormat/>
    <w:rsid w:val="004912B1"/>
    <w:pPr>
      <w:spacing w:after="0" w:line="240" w:lineRule="auto"/>
    </w:pPr>
  </w:style>
  <w:style w:type="table" w:styleId="Tabela-Siatka">
    <w:name w:val="Table Grid"/>
    <w:basedOn w:val="Standardowy"/>
    <w:uiPriority w:val="39"/>
    <w:rsid w:val="00D64E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2">
    <w:name w:val="Tekst 2"/>
    <w:basedOn w:val="Nagwek2"/>
    <w:rsid w:val="008457E9"/>
    <w:pPr>
      <w:keepNext w:val="0"/>
      <w:keepLines w:val="0"/>
      <w:widowControl w:val="0"/>
      <w:numPr>
        <w:ilvl w:val="0"/>
        <w:numId w:val="0"/>
      </w:numPr>
      <w:suppressAutoHyphens/>
      <w:autoSpaceDN w:val="0"/>
      <w:spacing w:before="0" w:after="0" w:line="240" w:lineRule="auto"/>
      <w:ind w:left="283" w:firstLine="283"/>
      <w:textAlignment w:val="baseline"/>
    </w:pPr>
    <w:rPr>
      <w:rFonts w:ascii="Raleway Light" w:eastAsia="SimSun" w:hAnsi="Raleway Light" w:cs="Lucida Sans"/>
      <w:b w:val="0"/>
      <w:iCs/>
      <w:kern w:val="3"/>
      <w:sz w:val="20"/>
      <w:szCs w:val="28"/>
      <w:lang w:eastAsia="zh-CN" w:bidi="hi-IN"/>
      <w14:ligatures w14:val="none"/>
    </w:rPr>
  </w:style>
  <w:style w:type="paragraph" w:customStyle="1" w:styleId="Tekst3">
    <w:name w:val="Tekst 3"/>
    <w:rsid w:val="008457E9"/>
    <w:pPr>
      <w:widowControl w:val="0"/>
      <w:suppressAutoHyphens/>
      <w:autoSpaceDN w:val="0"/>
      <w:spacing w:after="0" w:line="240" w:lineRule="auto"/>
      <w:ind w:left="567" w:firstLine="283"/>
      <w:textAlignment w:val="baseline"/>
    </w:pPr>
    <w:rPr>
      <w:rFonts w:ascii="Raleway Light" w:eastAsia="SimSun" w:hAnsi="Raleway Light" w:cs="Lucida Sans"/>
      <w:kern w:val="3"/>
      <w:sz w:val="20"/>
      <w:szCs w:val="24"/>
      <w:lang w:eastAsia="zh-CN" w:bidi="hi-IN"/>
      <w14:ligatures w14:val="none"/>
    </w:rPr>
  </w:style>
  <w:style w:type="numbering" w:customStyle="1" w:styleId="WWNum291">
    <w:name w:val="WWNum291"/>
    <w:rsid w:val="008457E9"/>
    <w:pPr>
      <w:numPr>
        <w:numId w:val="2"/>
      </w:numPr>
    </w:pPr>
  </w:style>
  <w:style w:type="paragraph" w:customStyle="1" w:styleId="TableContents">
    <w:name w:val="Table Contents"/>
    <w:basedOn w:val="Normalny"/>
    <w:rsid w:val="00A20071"/>
    <w:pPr>
      <w:widowControl w:val="0"/>
      <w:suppressLineNumbers/>
      <w:suppressAutoHyphens/>
      <w:autoSpaceDN w:val="0"/>
      <w:spacing w:after="0" w:line="240" w:lineRule="auto"/>
      <w:textAlignment w:val="baseline"/>
    </w:pPr>
    <w:rPr>
      <w:rFonts w:ascii="Times New Roman" w:eastAsia="SimSun" w:hAnsi="Times New Roman" w:cs="Lucida Sans"/>
      <w:kern w:val="3"/>
      <w:sz w:val="24"/>
      <w:szCs w:val="24"/>
      <w:lang w:eastAsia="zh-CN" w:bidi="hi-IN"/>
      <w14:ligatures w14:val="none"/>
    </w:rPr>
  </w:style>
  <w:style w:type="paragraph" w:customStyle="1" w:styleId="Table">
    <w:name w:val="Table"/>
    <w:basedOn w:val="Legenda"/>
    <w:uiPriority w:val="99"/>
    <w:rsid w:val="00A20071"/>
    <w:pPr>
      <w:widowControl w:val="0"/>
      <w:suppressLineNumbers/>
      <w:suppressAutoHyphens/>
      <w:autoSpaceDN w:val="0"/>
      <w:spacing w:after="0"/>
      <w:textAlignment w:val="bottom"/>
    </w:pPr>
    <w:rPr>
      <w:rFonts w:ascii="Raleway Light" w:eastAsia="SimSun" w:hAnsi="Raleway Light" w:cs="Lucida Sans"/>
      <w:i w:val="0"/>
      <w:color w:val="auto"/>
      <w:kern w:val="3"/>
      <w:sz w:val="20"/>
      <w:szCs w:val="24"/>
      <w:lang w:eastAsia="zh-CN" w:bidi="hi-IN"/>
      <w14:ligatures w14:val="none"/>
    </w:rPr>
  </w:style>
  <w:style w:type="paragraph" w:styleId="Legenda">
    <w:name w:val="caption"/>
    <w:basedOn w:val="Normalny"/>
    <w:next w:val="Normalny"/>
    <w:uiPriority w:val="35"/>
    <w:semiHidden/>
    <w:unhideWhenUsed/>
    <w:qFormat/>
    <w:rsid w:val="00A20071"/>
    <w:pPr>
      <w:spacing w:after="200" w:line="240" w:lineRule="auto"/>
    </w:pPr>
    <w:rPr>
      <w:i/>
      <w:iCs/>
      <w:color w:val="0E2841" w:themeColor="text2"/>
      <w:sz w:val="18"/>
      <w:szCs w:val="18"/>
    </w:rPr>
  </w:style>
  <w:style w:type="character" w:customStyle="1" w:styleId="Teksttreci2">
    <w:name w:val="Tekst treści (2)_"/>
    <w:basedOn w:val="Domylnaczcionkaakapitu"/>
    <w:link w:val="Teksttreci20"/>
    <w:uiPriority w:val="99"/>
    <w:rsid w:val="00E05D78"/>
    <w:rPr>
      <w:rFonts w:ascii="Arial" w:hAnsi="Arial" w:cs="Arial"/>
      <w:color w:val="212127"/>
      <w:sz w:val="20"/>
      <w:szCs w:val="20"/>
    </w:rPr>
  </w:style>
  <w:style w:type="paragraph" w:customStyle="1" w:styleId="Teksttreci20">
    <w:name w:val="Tekst treści (2)"/>
    <w:basedOn w:val="Normalny"/>
    <w:link w:val="Teksttreci2"/>
    <w:uiPriority w:val="99"/>
    <w:rsid w:val="00E05D78"/>
    <w:pPr>
      <w:widowControl w:val="0"/>
      <w:spacing w:after="0" w:line="240" w:lineRule="auto"/>
      <w:ind w:left="620" w:hanging="220"/>
    </w:pPr>
    <w:rPr>
      <w:rFonts w:ascii="Arial" w:hAnsi="Arial" w:cs="Arial"/>
      <w:color w:val="212127"/>
      <w:sz w:val="20"/>
      <w:szCs w:val="20"/>
    </w:rPr>
  </w:style>
  <w:style w:type="paragraph" w:customStyle="1" w:styleId="Standard">
    <w:name w:val="Standard"/>
    <w:link w:val="StandardZnak"/>
    <w:qFormat/>
    <w:rsid w:val="00E05D78"/>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pl-PL"/>
      <w14:ligatures w14:val="none"/>
    </w:rPr>
  </w:style>
  <w:style w:type="character" w:customStyle="1" w:styleId="StandardZnak">
    <w:name w:val="Standard Znak"/>
    <w:link w:val="Standard"/>
    <w:rsid w:val="00E05D78"/>
    <w:rPr>
      <w:rFonts w:ascii="Times New Roman" w:eastAsia="Lucida Sans Unicode" w:hAnsi="Times New Roman" w:cs="Tahoma"/>
      <w:kern w:val="3"/>
      <w:sz w:val="24"/>
      <w:szCs w:val="24"/>
      <w:lang w:eastAsia="pl-PL"/>
      <w14:ligatures w14:val="none"/>
    </w:rPr>
  </w:style>
  <w:style w:type="paragraph" w:customStyle="1" w:styleId="WW-Standardowywcity">
    <w:name w:val="WW-Standardowy wci?ty"/>
    <w:basedOn w:val="Normalny"/>
    <w:rsid w:val="004A4C6B"/>
    <w:pPr>
      <w:widowControl w:val="0"/>
      <w:suppressAutoHyphens/>
      <w:spacing w:after="0" w:line="240" w:lineRule="auto"/>
      <w:ind w:left="567" w:firstLine="1"/>
      <w:jc w:val="both"/>
    </w:pPr>
    <w:rPr>
      <w:rFonts w:ascii="Arial" w:eastAsia="HG Mincho Light J" w:hAnsi="Arial" w:cs="Times New Roman"/>
      <w:color w:val="000000"/>
      <w:kern w:val="0"/>
      <w:sz w:val="24"/>
      <w:szCs w:val="20"/>
      <w:lang w:eastAsia="ar-SA"/>
      <w14:ligatures w14:val="none"/>
    </w:rPr>
  </w:style>
  <w:style w:type="paragraph" w:customStyle="1" w:styleId="opis">
    <w:name w:val="_opis"/>
    <w:basedOn w:val="Normalny"/>
    <w:link w:val="opisZnak"/>
    <w:qFormat/>
    <w:rsid w:val="004A4C6B"/>
    <w:pPr>
      <w:widowControl w:val="0"/>
      <w:suppressAutoHyphens/>
      <w:spacing w:after="0" w:line="240" w:lineRule="auto"/>
      <w:jc w:val="both"/>
    </w:pPr>
    <w:rPr>
      <w:rFonts w:ascii="Arial" w:eastAsia="SimSun" w:hAnsi="Arial" w:cs="Arial"/>
      <w:kern w:val="1"/>
      <w:sz w:val="20"/>
      <w:szCs w:val="24"/>
      <w:lang w:eastAsia="pl-PL" w:bidi="pl-PL"/>
      <w14:ligatures w14:val="none"/>
    </w:rPr>
  </w:style>
  <w:style w:type="character" w:customStyle="1" w:styleId="opisZnak">
    <w:name w:val="_opis Znak"/>
    <w:basedOn w:val="Domylnaczcionkaakapitu"/>
    <w:link w:val="opis"/>
    <w:rsid w:val="004A4C6B"/>
    <w:rPr>
      <w:rFonts w:ascii="Arial" w:eastAsia="SimSun" w:hAnsi="Arial" w:cs="Arial"/>
      <w:kern w:val="1"/>
      <w:sz w:val="20"/>
      <w:szCs w:val="24"/>
      <w:lang w:eastAsia="pl-PL" w:bidi="pl-PL"/>
      <w14:ligatures w14:val="none"/>
    </w:rPr>
  </w:style>
  <w:style w:type="paragraph" w:styleId="Nagwekspisutreci">
    <w:name w:val="TOC Heading"/>
    <w:basedOn w:val="Nagwek1"/>
    <w:next w:val="Normalny"/>
    <w:uiPriority w:val="39"/>
    <w:unhideWhenUsed/>
    <w:qFormat/>
    <w:rsid w:val="004256B5"/>
    <w:pPr>
      <w:numPr>
        <w:numId w:val="0"/>
      </w:numPr>
      <w:spacing w:before="240" w:after="0"/>
      <w:outlineLvl w:val="9"/>
    </w:pPr>
    <w:rPr>
      <w:b w:val="0"/>
      <w:color w:val="0F4761" w:themeColor="accent1" w:themeShade="BF"/>
      <w:kern w:val="0"/>
      <w:sz w:val="32"/>
      <w:szCs w:val="32"/>
      <w:lang w:eastAsia="pl-PL"/>
      <w14:ligatures w14:val="none"/>
    </w:rPr>
  </w:style>
  <w:style w:type="paragraph" w:styleId="Spistreci1">
    <w:name w:val="toc 1"/>
    <w:basedOn w:val="Normalny"/>
    <w:next w:val="Normalny"/>
    <w:autoRedefine/>
    <w:uiPriority w:val="39"/>
    <w:unhideWhenUsed/>
    <w:rsid w:val="004256B5"/>
    <w:pPr>
      <w:spacing w:after="100"/>
    </w:pPr>
  </w:style>
  <w:style w:type="paragraph" w:styleId="Spistreci2">
    <w:name w:val="toc 2"/>
    <w:basedOn w:val="Normalny"/>
    <w:next w:val="Normalny"/>
    <w:autoRedefine/>
    <w:uiPriority w:val="39"/>
    <w:unhideWhenUsed/>
    <w:rsid w:val="004256B5"/>
    <w:pPr>
      <w:spacing w:after="100"/>
      <w:ind w:left="220"/>
    </w:pPr>
  </w:style>
  <w:style w:type="paragraph" w:styleId="Spistreci3">
    <w:name w:val="toc 3"/>
    <w:basedOn w:val="Normalny"/>
    <w:next w:val="Normalny"/>
    <w:autoRedefine/>
    <w:uiPriority w:val="39"/>
    <w:unhideWhenUsed/>
    <w:rsid w:val="004256B5"/>
    <w:pPr>
      <w:spacing w:after="100"/>
      <w:ind w:left="440"/>
    </w:pPr>
  </w:style>
  <w:style w:type="character" w:styleId="Hipercze">
    <w:name w:val="Hyperlink"/>
    <w:basedOn w:val="Domylnaczcionkaakapitu"/>
    <w:uiPriority w:val="99"/>
    <w:unhideWhenUsed/>
    <w:rsid w:val="004256B5"/>
    <w:rPr>
      <w:color w:val="467886" w:themeColor="hyperlink"/>
      <w:u w:val="single"/>
    </w:rPr>
  </w:style>
  <w:style w:type="paragraph" w:customStyle="1" w:styleId="opisdobry">
    <w:name w:val="_opis dobry"/>
    <w:basedOn w:val="Normalny"/>
    <w:link w:val="opisdobryZnak"/>
    <w:qFormat/>
    <w:rsid w:val="000060E0"/>
    <w:pPr>
      <w:spacing w:after="0" w:line="276" w:lineRule="auto"/>
      <w:ind w:left="567"/>
      <w:jc w:val="both"/>
    </w:pPr>
    <w:rPr>
      <w:rFonts w:ascii="Arial" w:eastAsia="Times New Roman" w:hAnsi="Arial" w:cs="Arial"/>
      <w:kern w:val="0"/>
      <w:sz w:val="20"/>
      <w:szCs w:val="24"/>
      <w:lang w:eastAsia="pl-PL"/>
      <w14:ligatures w14:val="none"/>
    </w:rPr>
  </w:style>
  <w:style w:type="character" w:customStyle="1" w:styleId="opisdobryZnak">
    <w:name w:val="_opis dobry Znak"/>
    <w:basedOn w:val="Domylnaczcionkaakapitu"/>
    <w:link w:val="opisdobry"/>
    <w:rsid w:val="000060E0"/>
    <w:rPr>
      <w:rFonts w:ascii="Arial" w:eastAsia="Times New Roman" w:hAnsi="Arial" w:cs="Arial"/>
      <w:kern w:val="0"/>
      <w:sz w:val="20"/>
      <w:szCs w:val="24"/>
      <w:lang w:eastAsia="pl-PL"/>
      <w14:ligatures w14:val="none"/>
    </w:rPr>
  </w:style>
  <w:style w:type="paragraph" w:styleId="Tekstpodstawowyzwciciem">
    <w:name w:val="Body Text First Indent"/>
    <w:basedOn w:val="Tekstpodstawowy"/>
    <w:link w:val="TekstpodstawowyzwciciemZnak"/>
    <w:uiPriority w:val="99"/>
    <w:semiHidden/>
    <w:unhideWhenUsed/>
    <w:rsid w:val="00F64A8C"/>
    <w:pPr>
      <w:spacing w:before="0" w:after="160" w:line="259" w:lineRule="auto"/>
      <w:ind w:firstLine="360"/>
      <w:jc w:val="left"/>
    </w:pPr>
    <w:rPr>
      <w:rFonts w:asciiTheme="minorHAnsi" w:eastAsiaTheme="minorHAnsi" w:hAnsiTheme="minorHAnsi" w:cstheme="minorBidi"/>
      <w:kern w:val="2"/>
      <w:sz w:val="22"/>
      <w14:ligatures w14:val="standardContextual"/>
    </w:rPr>
  </w:style>
  <w:style w:type="character" w:customStyle="1" w:styleId="TekstpodstawowyzwciciemZnak">
    <w:name w:val="Tekst podstawowy z wcięciem Znak"/>
    <w:basedOn w:val="TekstpodstawowyZnak"/>
    <w:link w:val="Tekstpodstawowyzwciciem"/>
    <w:uiPriority w:val="99"/>
    <w:semiHidden/>
    <w:rsid w:val="00F64A8C"/>
    <w:rPr>
      <w:rFonts w:ascii="Arial" w:eastAsia="Malgun Gothic" w:hAnsi="Arial" w:cs="Times New Roman"/>
      <w:kern w:val="0"/>
      <w:sz w:val="18"/>
      <w14:ligatures w14:val="none"/>
    </w:rPr>
  </w:style>
  <w:style w:type="character" w:customStyle="1" w:styleId="Teksttreci">
    <w:name w:val="Tekst treści_"/>
    <w:basedOn w:val="Domylnaczcionkaakapitu"/>
    <w:link w:val="Teksttreci0"/>
    <w:rsid w:val="002F6111"/>
    <w:rPr>
      <w:rFonts w:ascii="Times New Roman" w:eastAsia="Times New Roman" w:hAnsi="Times New Roman" w:cs="Times New Roman"/>
      <w:color w:val="252525"/>
    </w:rPr>
  </w:style>
  <w:style w:type="paragraph" w:customStyle="1" w:styleId="Teksttreci0">
    <w:name w:val="Tekst treści"/>
    <w:basedOn w:val="Normalny"/>
    <w:link w:val="Teksttreci"/>
    <w:rsid w:val="002F6111"/>
    <w:pPr>
      <w:widowControl w:val="0"/>
      <w:spacing w:after="0" w:line="379" w:lineRule="auto"/>
      <w:ind w:firstLine="400"/>
    </w:pPr>
    <w:rPr>
      <w:rFonts w:ascii="Times New Roman" w:eastAsia="Times New Roman" w:hAnsi="Times New Roman" w:cs="Times New Roman"/>
      <w:color w:val="252525"/>
    </w:rPr>
  </w:style>
  <w:style w:type="character" w:customStyle="1" w:styleId="Stopka0">
    <w:name w:val="Stopka_"/>
    <w:basedOn w:val="Domylnaczcionkaakapitu"/>
    <w:link w:val="Stopka1"/>
    <w:rsid w:val="005F502F"/>
    <w:rPr>
      <w:rFonts w:ascii="Arial" w:eastAsia="Arial" w:hAnsi="Arial" w:cs="Arial"/>
      <w:color w:val="272727"/>
      <w:sz w:val="19"/>
      <w:szCs w:val="19"/>
    </w:rPr>
  </w:style>
  <w:style w:type="paragraph" w:customStyle="1" w:styleId="Stopka1">
    <w:name w:val="Stopka1"/>
    <w:basedOn w:val="Normalny"/>
    <w:link w:val="Stopka0"/>
    <w:rsid w:val="005F502F"/>
    <w:pPr>
      <w:widowControl w:val="0"/>
      <w:spacing w:after="0" w:line="240" w:lineRule="auto"/>
      <w:ind w:left="460" w:hanging="100"/>
    </w:pPr>
    <w:rPr>
      <w:rFonts w:ascii="Arial" w:eastAsia="Arial" w:hAnsi="Arial" w:cs="Arial"/>
      <w:color w:val="272727"/>
      <w:sz w:val="19"/>
      <w:szCs w:val="19"/>
    </w:rPr>
  </w:style>
  <w:style w:type="paragraph" w:customStyle="1" w:styleId="Zawartotabeli">
    <w:name w:val="Zawartość tabeli"/>
    <w:basedOn w:val="Normalny"/>
    <w:rsid w:val="00A01DF6"/>
    <w:pPr>
      <w:widowControl w:val="0"/>
      <w:suppressLineNumbers/>
      <w:suppressAutoHyphens/>
      <w:spacing w:after="0" w:line="240" w:lineRule="auto"/>
    </w:pPr>
    <w:rPr>
      <w:rFonts w:ascii="Times New Roman" w:eastAsia="SimSun" w:hAnsi="Times New Roman" w:cs="Lucida Sans"/>
      <w:kern w:val="1"/>
      <w:sz w:val="24"/>
      <w:szCs w:val="24"/>
      <w:lang w:eastAsia="hi-IN" w:bidi="hi-IN"/>
      <w14:ligatures w14:val="none"/>
    </w:rPr>
  </w:style>
  <w:style w:type="paragraph" w:customStyle="1" w:styleId="Tabela">
    <w:name w:val="Tabela"/>
    <w:basedOn w:val="Normalny"/>
    <w:rsid w:val="00A01DF6"/>
    <w:pPr>
      <w:widowControl w:val="0"/>
      <w:suppressLineNumbers/>
      <w:suppressAutoHyphens/>
      <w:spacing w:after="0" w:line="240" w:lineRule="auto"/>
      <w:textAlignment w:val="bottom"/>
    </w:pPr>
    <w:rPr>
      <w:rFonts w:ascii="Raleway Light" w:eastAsia="SimSun" w:hAnsi="Raleway Light" w:cs="Lucida Sans"/>
      <w:iCs/>
      <w:kern w:val="1"/>
      <w:sz w:val="20"/>
      <w:szCs w:val="24"/>
      <w:lang w:eastAsia="hi-IN" w:bidi="hi-IN"/>
      <w14:ligatures w14:val="none"/>
    </w:rPr>
  </w:style>
  <w:style w:type="paragraph" w:customStyle="1" w:styleId="Styl">
    <w:name w:val="Styl"/>
    <w:link w:val="StylZnak"/>
    <w:rsid w:val="00047494"/>
    <w:pPr>
      <w:widowControl w:val="0"/>
      <w:autoSpaceDE w:val="0"/>
      <w:autoSpaceDN w:val="0"/>
      <w:adjustRightInd w:val="0"/>
      <w:spacing w:after="0" w:line="240" w:lineRule="auto"/>
    </w:pPr>
    <w:rPr>
      <w:rFonts w:ascii="Arial" w:eastAsia="Times New Roman" w:hAnsi="Arial" w:cs="Arial"/>
      <w:kern w:val="0"/>
      <w:sz w:val="24"/>
      <w:szCs w:val="24"/>
      <w:lang w:eastAsia="pl-PL"/>
      <w14:ligatures w14:val="none"/>
    </w:rPr>
  </w:style>
  <w:style w:type="character" w:customStyle="1" w:styleId="StylZnak">
    <w:name w:val="Styl Znak"/>
    <w:basedOn w:val="Domylnaczcionkaakapitu"/>
    <w:link w:val="Styl"/>
    <w:rsid w:val="00047494"/>
    <w:rPr>
      <w:rFonts w:ascii="Arial" w:eastAsia="Times New Roman" w:hAnsi="Arial" w:cs="Arial"/>
      <w:kern w:val="0"/>
      <w:sz w:val="24"/>
      <w:szCs w:val="24"/>
      <w:lang w:eastAsia="pl-PL"/>
      <w14:ligatures w14:val="none"/>
    </w:rPr>
  </w:style>
  <w:style w:type="table" w:customStyle="1" w:styleId="Tabela-Siatka2">
    <w:name w:val="Tabela - Siatka2"/>
    <w:basedOn w:val="Standardowy"/>
    <w:next w:val="Tabela-Siatka"/>
    <w:uiPriority w:val="59"/>
    <w:rsid w:val="00047494"/>
    <w:pPr>
      <w:spacing w:after="0" w:line="240" w:lineRule="auto"/>
    </w:pPr>
    <w:rPr>
      <w:rFonts w:ascii="Calibri" w:eastAsia="Times New Roman" w:hAnsi="Calibri" w:cs="Times New Roman"/>
      <w:kern w:val="0"/>
      <w:sz w:val="20"/>
      <w:szCs w:val="20"/>
      <w:lang w:eastAsia="pl-PL"/>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Punktgwny">
    <w:name w:val="1. Punkt główny"/>
    <w:basedOn w:val="Normalny"/>
    <w:qFormat/>
    <w:rsid w:val="00FE05AD"/>
    <w:pPr>
      <w:numPr>
        <w:numId w:val="3"/>
      </w:numPr>
      <w:spacing w:after="0" w:line="360" w:lineRule="auto"/>
      <w:jc w:val="both"/>
    </w:pPr>
    <w:rPr>
      <w:rFonts w:ascii="Arial Narrow" w:hAnsi="Arial Narrow"/>
      <w:b/>
      <w:kern w:val="0"/>
      <w:sz w:val="24"/>
      <w14:ligatures w14:val="none"/>
    </w:rPr>
  </w:style>
  <w:style w:type="paragraph" w:customStyle="1" w:styleId="101Podpunkt">
    <w:name w:val="10.1. Podpunkt"/>
    <w:basedOn w:val="Akapitzlist"/>
    <w:link w:val="101PodpunktZnak"/>
    <w:qFormat/>
    <w:rsid w:val="00FE05AD"/>
    <w:pPr>
      <w:widowControl w:val="0"/>
      <w:numPr>
        <w:ilvl w:val="1"/>
        <w:numId w:val="3"/>
      </w:numPr>
      <w:suppressAutoHyphens/>
      <w:autoSpaceDE w:val="0"/>
      <w:autoSpaceDN w:val="0"/>
      <w:adjustRightInd w:val="0"/>
      <w:spacing w:after="0" w:line="360" w:lineRule="auto"/>
      <w:jc w:val="both"/>
    </w:pPr>
    <w:rPr>
      <w:rFonts w:ascii="Arial Narrow" w:eastAsia="Times New Roman" w:hAnsi="Arial Narrow" w:cs="Arial Narrow"/>
      <w:b/>
      <w:color w:val="000000"/>
      <w:kern w:val="0"/>
      <w:sz w:val="24"/>
      <w:szCs w:val="24"/>
      <w:lang w:eastAsia="ar-SA"/>
      <w14:ligatures w14:val="none"/>
    </w:rPr>
  </w:style>
  <w:style w:type="character" w:customStyle="1" w:styleId="101PodpunktZnak">
    <w:name w:val="10.1. Podpunkt Znak"/>
    <w:basedOn w:val="Domylnaczcionkaakapitu"/>
    <w:link w:val="101Podpunkt"/>
    <w:rsid w:val="00FE05AD"/>
    <w:rPr>
      <w:rFonts w:ascii="Arial Narrow" w:eastAsia="Times New Roman" w:hAnsi="Arial Narrow" w:cs="Arial Narrow"/>
      <w:b/>
      <w:color w:val="000000"/>
      <w:kern w:val="0"/>
      <w:sz w:val="24"/>
      <w:szCs w:val="24"/>
      <w:lang w:eastAsia="ar-SA"/>
      <w14:ligatures w14:val="none"/>
    </w:rPr>
  </w:style>
  <w:style w:type="paragraph" w:customStyle="1" w:styleId="Default">
    <w:name w:val="Default"/>
    <w:uiPriority w:val="99"/>
    <w:rsid w:val="002165A9"/>
    <w:pPr>
      <w:autoSpaceDE w:val="0"/>
      <w:autoSpaceDN w:val="0"/>
      <w:adjustRightInd w:val="0"/>
      <w:spacing w:after="0" w:line="240" w:lineRule="auto"/>
    </w:pPr>
    <w:rPr>
      <w:rFonts w:ascii="Arial" w:hAnsi="Arial" w:cs="Arial"/>
      <w:color w:val="000000"/>
      <w:kern w:val="0"/>
      <w:sz w:val="24"/>
      <w:szCs w:val="24"/>
      <w14:ligatures w14:val="none"/>
    </w:rPr>
  </w:style>
  <w:style w:type="paragraph" w:customStyle="1" w:styleId="WW-Tekstdugiegocytatu">
    <w:name w:val="WW-Tekst długiego cytatu"/>
    <w:basedOn w:val="Normalny"/>
    <w:rsid w:val="009205E9"/>
    <w:pPr>
      <w:widowControl w:val="0"/>
      <w:suppressAutoHyphens/>
      <w:spacing w:after="0" w:line="240" w:lineRule="auto"/>
      <w:ind w:left="567" w:right="284"/>
      <w:jc w:val="both"/>
    </w:pPr>
    <w:rPr>
      <w:rFonts w:ascii="Times New Roman" w:eastAsia="Calibri" w:hAnsi="Times New Roman" w:cs="Times New Roman"/>
      <w:kern w:val="0"/>
      <w:sz w:val="24"/>
      <w:szCs w:val="24"/>
      <w:lang w:eastAsia="pl-PL"/>
      <w14:ligatures w14:val="none"/>
    </w:rPr>
  </w:style>
  <w:style w:type="character" w:styleId="Nierozpoznanawzmianka">
    <w:name w:val="Unresolved Mention"/>
    <w:basedOn w:val="Domylnaczcionkaakapitu"/>
    <w:uiPriority w:val="99"/>
    <w:semiHidden/>
    <w:unhideWhenUsed/>
    <w:rsid w:val="009148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056395">
      <w:bodyDiv w:val="1"/>
      <w:marLeft w:val="0"/>
      <w:marRight w:val="0"/>
      <w:marTop w:val="0"/>
      <w:marBottom w:val="0"/>
      <w:divBdr>
        <w:top w:val="none" w:sz="0" w:space="0" w:color="auto"/>
        <w:left w:val="none" w:sz="0" w:space="0" w:color="auto"/>
        <w:bottom w:val="none" w:sz="0" w:space="0" w:color="auto"/>
        <w:right w:val="none" w:sz="0" w:space="0" w:color="auto"/>
      </w:divBdr>
    </w:div>
    <w:div w:id="114761460">
      <w:bodyDiv w:val="1"/>
      <w:marLeft w:val="0"/>
      <w:marRight w:val="0"/>
      <w:marTop w:val="0"/>
      <w:marBottom w:val="0"/>
      <w:divBdr>
        <w:top w:val="none" w:sz="0" w:space="0" w:color="auto"/>
        <w:left w:val="none" w:sz="0" w:space="0" w:color="auto"/>
        <w:bottom w:val="none" w:sz="0" w:space="0" w:color="auto"/>
        <w:right w:val="none" w:sz="0" w:space="0" w:color="auto"/>
      </w:divBdr>
    </w:div>
    <w:div w:id="123355064">
      <w:bodyDiv w:val="1"/>
      <w:marLeft w:val="0"/>
      <w:marRight w:val="0"/>
      <w:marTop w:val="0"/>
      <w:marBottom w:val="0"/>
      <w:divBdr>
        <w:top w:val="none" w:sz="0" w:space="0" w:color="auto"/>
        <w:left w:val="none" w:sz="0" w:space="0" w:color="auto"/>
        <w:bottom w:val="none" w:sz="0" w:space="0" w:color="auto"/>
        <w:right w:val="none" w:sz="0" w:space="0" w:color="auto"/>
      </w:divBdr>
    </w:div>
    <w:div w:id="176115658">
      <w:bodyDiv w:val="1"/>
      <w:marLeft w:val="0"/>
      <w:marRight w:val="0"/>
      <w:marTop w:val="0"/>
      <w:marBottom w:val="0"/>
      <w:divBdr>
        <w:top w:val="none" w:sz="0" w:space="0" w:color="auto"/>
        <w:left w:val="none" w:sz="0" w:space="0" w:color="auto"/>
        <w:bottom w:val="none" w:sz="0" w:space="0" w:color="auto"/>
        <w:right w:val="none" w:sz="0" w:space="0" w:color="auto"/>
      </w:divBdr>
    </w:div>
    <w:div w:id="222374144">
      <w:bodyDiv w:val="1"/>
      <w:marLeft w:val="0"/>
      <w:marRight w:val="0"/>
      <w:marTop w:val="0"/>
      <w:marBottom w:val="0"/>
      <w:divBdr>
        <w:top w:val="none" w:sz="0" w:space="0" w:color="auto"/>
        <w:left w:val="none" w:sz="0" w:space="0" w:color="auto"/>
        <w:bottom w:val="none" w:sz="0" w:space="0" w:color="auto"/>
        <w:right w:val="none" w:sz="0" w:space="0" w:color="auto"/>
      </w:divBdr>
    </w:div>
    <w:div w:id="257953457">
      <w:bodyDiv w:val="1"/>
      <w:marLeft w:val="0"/>
      <w:marRight w:val="0"/>
      <w:marTop w:val="0"/>
      <w:marBottom w:val="0"/>
      <w:divBdr>
        <w:top w:val="none" w:sz="0" w:space="0" w:color="auto"/>
        <w:left w:val="none" w:sz="0" w:space="0" w:color="auto"/>
        <w:bottom w:val="none" w:sz="0" w:space="0" w:color="auto"/>
        <w:right w:val="none" w:sz="0" w:space="0" w:color="auto"/>
      </w:divBdr>
    </w:div>
    <w:div w:id="263196177">
      <w:bodyDiv w:val="1"/>
      <w:marLeft w:val="0"/>
      <w:marRight w:val="0"/>
      <w:marTop w:val="0"/>
      <w:marBottom w:val="0"/>
      <w:divBdr>
        <w:top w:val="none" w:sz="0" w:space="0" w:color="auto"/>
        <w:left w:val="none" w:sz="0" w:space="0" w:color="auto"/>
        <w:bottom w:val="none" w:sz="0" w:space="0" w:color="auto"/>
        <w:right w:val="none" w:sz="0" w:space="0" w:color="auto"/>
      </w:divBdr>
      <w:divsChild>
        <w:div w:id="2012559706">
          <w:marLeft w:val="0"/>
          <w:marRight w:val="0"/>
          <w:marTop w:val="0"/>
          <w:marBottom w:val="0"/>
          <w:divBdr>
            <w:top w:val="none" w:sz="0" w:space="0" w:color="auto"/>
            <w:left w:val="none" w:sz="0" w:space="0" w:color="auto"/>
            <w:bottom w:val="none" w:sz="0" w:space="0" w:color="auto"/>
            <w:right w:val="none" w:sz="0" w:space="0" w:color="auto"/>
          </w:divBdr>
        </w:div>
        <w:div w:id="1035810898">
          <w:marLeft w:val="0"/>
          <w:marRight w:val="0"/>
          <w:marTop w:val="0"/>
          <w:marBottom w:val="0"/>
          <w:divBdr>
            <w:top w:val="none" w:sz="0" w:space="0" w:color="auto"/>
            <w:left w:val="none" w:sz="0" w:space="0" w:color="auto"/>
            <w:bottom w:val="none" w:sz="0" w:space="0" w:color="auto"/>
            <w:right w:val="none" w:sz="0" w:space="0" w:color="auto"/>
          </w:divBdr>
        </w:div>
        <w:div w:id="940138273">
          <w:marLeft w:val="0"/>
          <w:marRight w:val="0"/>
          <w:marTop w:val="0"/>
          <w:marBottom w:val="0"/>
          <w:divBdr>
            <w:top w:val="none" w:sz="0" w:space="0" w:color="auto"/>
            <w:left w:val="none" w:sz="0" w:space="0" w:color="auto"/>
            <w:bottom w:val="none" w:sz="0" w:space="0" w:color="auto"/>
            <w:right w:val="none" w:sz="0" w:space="0" w:color="auto"/>
          </w:divBdr>
        </w:div>
      </w:divsChild>
    </w:div>
    <w:div w:id="271009856">
      <w:bodyDiv w:val="1"/>
      <w:marLeft w:val="0"/>
      <w:marRight w:val="0"/>
      <w:marTop w:val="0"/>
      <w:marBottom w:val="0"/>
      <w:divBdr>
        <w:top w:val="none" w:sz="0" w:space="0" w:color="auto"/>
        <w:left w:val="none" w:sz="0" w:space="0" w:color="auto"/>
        <w:bottom w:val="none" w:sz="0" w:space="0" w:color="auto"/>
        <w:right w:val="none" w:sz="0" w:space="0" w:color="auto"/>
      </w:divBdr>
    </w:div>
    <w:div w:id="271205186">
      <w:bodyDiv w:val="1"/>
      <w:marLeft w:val="0"/>
      <w:marRight w:val="0"/>
      <w:marTop w:val="0"/>
      <w:marBottom w:val="0"/>
      <w:divBdr>
        <w:top w:val="none" w:sz="0" w:space="0" w:color="auto"/>
        <w:left w:val="none" w:sz="0" w:space="0" w:color="auto"/>
        <w:bottom w:val="none" w:sz="0" w:space="0" w:color="auto"/>
        <w:right w:val="none" w:sz="0" w:space="0" w:color="auto"/>
      </w:divBdr>
    </w:div>
    <w:div w:id="284390675">
      <w:bodyDiv w:val="1"/>
      <w:marLeft w:val="0"/>
      <w:marRight w:val="0"/>
      <w:marTop w:val="0"/>
      <w:marBottom w:val="0"/>
      <w:divBdr>
        <w:top w:val="none" w:sz="0" w:space="0" w:color="auto"/>
        <w:left w:val="none" w:sz="0" w:space="0" w:color="auto"/>
        <w:bottom w:val="none" w:sz="0" w:space="0" w:color="auto"/>
        <w:right w:val="none" w:sz="0" w:space="0" w:color="auto"/>
      </w:divBdr>
    </w:div>
    <w:div w:id="344018927">
      <w:bodyDiv w:val="1"/>
      <w:marLeft w:val="0"/>
      <w:marRight w:val="0"/>
      <w:marTop w:val="0"/>
      <w:marBottom w:val="0"/>
      <w:divBdr>
        <w:top w:val="none" w:sz="0" w:space="0" w:color="auto"/>
        <w:left w:val="none" w:sz="0" w:space="0" w:color="auto"/>
        <w:bottom w:val="none" w:sz="0" w:space="0" w:color="auto"/>
        <w:right w:val="none" w:sz="0" w:space="0" w:color="auto"/>
      </w:divBdr>
    </w:div>
    <w:div w:id="393090290">
      <w:bodyDiv w:val="1"/>
      <w:marLeft w:val="0"/>
      <w:marRight w:val="0"/>
      <w:marTop w:val="0"/>
      <w:marBottom w:val="0"/>
      <w:divBdr>
        <w:top w:val="none" w:sz="0" w:space="0" w:color="auto"/>
        <w:left w:val="none" w:sz="0" w:space="0" w:color="auto"/>
        <w:bottom w:val="none" w:sz="0" w:space="0" w:color="auto"/>
        <w:right w:val="none" w:sz="0" w:space="0" w:color="auto"/>
      </w:divBdr>
    </w:div>
    <w:div w:id="399334191">
      <w:bodyDiv w:val="1"/>
      <w:marLeft w:val="0"/>
      <w:marRight w:val="0"/>
      <w:marTop w:val="0"/>
      <w:marBottom w:val="0"/>
      <w:divBdr>
        <w:top w:val="none" w:sz="0" w:space="0" w:color="auto"/>
        <w:left w:val="none" w:sz="0" w:space="0" w:color="auto"/>
        <w:bottom w:val="none" w:sz="0" w:space="0" w:color="auto"/>
        <w:right w:val="none" w:sz="0" w:space="0" w:color="auto"/>
      </w:divBdr>
    </w:div>
    <w:div w:id="440536102">
      <w:bodyDiv w:val="1"/>
      <w:marLeft w:val="0"/>
      <w:marRight w:val="0"/>
      <w:marTop w:val="0"/>
      <w:marBottom w:val="0"/>
      <w:divBdr>
        <w:top w:val="none" w:sz="0" w:space="0" w:color="auto"/>
        <w:left w:val="none" w:sz="0" w:space="0" w:color="auto"/>
        <w:bottom w:val="none" w:sz="0" w:space="0" w:color="auto"/>
        <w:right w:val="none" w:sz="0" w:space="0" w:color="auto"/>
      </w:divBdr>
    </w:div>
    <w:div w:id="441611308">
      <w:bodyDiv w:val="1"/>
      <w:marLeft w:val="0"/>
      <w:marRight w:val="0"/>
      <w:marTop w:val="0"/>
      <w:marBottom w:val="0"/>
      <w:divBdr>
        <w:top w:val="none" w:sz="0" w:space="0" w:color="auto"/>
        <w:left w:val="none" w:sz="0" w:space="0" w:color="auto"/>
        <w:bottom w:val="none" w:sz="0" w:space="0" w:color="auto"/>
        <w:right w:val="none" w:sz="0" w:space="0" w:color="auto"/>
      </w:divBdr>
    </w:div>
    <w:div w:id="468472250">
      <w:bodyDiv w:val="1"/>
      <w:marLeft w:val="0"/>
      <w:marRight w:val="0"/>
      <w:marTop w:val="0"/>
      <w:marBottom w:val="0"/>
      <w:divBdr>
        <w:top w:val="none" w:sz="0" w:space="0" w:color="auto"/>
        <w:left w:val="none" w:sz="0" w:space="0" w:color="auto"/>
        <w:bottom w:val="none" w:sz="0" w:space="0" w:color="auto"/>
        <w:right w:val="none" w:sz="0" w:space="0" w:color="auto"/>
      </w:divBdr>
    </w:div>
    <w:div w:id="511603927">
      <w:bodyDiv w:val="1"/>
      <w:marLeft w:val="0"/>
      <w:marRight w:val="0"/>
      <w:marTop w:val="0"/>
      <w:marBottom w:val="0"/>
      <w:divBdr>
        <w:top w:val="none" w:sz="0" w:space="0" w:color="auto"/>
        <w:left w:val="none" w:sz="0" w:space="0" w:color="auto"/>
        <w:bottom w:val="none" w:sz="0" w:space="0" w:color="auto"/>
        <w:right w:val="none" w:sz="0" w:space="0" w:color="auto"/>
      </w:divBdr>
    </w:div>
    <w:div w:id="536311168">
      <w:bodyDiv w:val="1"/>
      <w:marLeft w:val="0"/>
      <w:marRight w:val="0"/>
      <w:marTop w:val="0"/>
      <w:marBottom w:val="0"/>
      <w:divBdr>
        <w:top w:val="none" w:sz="0" w:space="0" w:color="auto"/>
        <w:left w:val="none" w:sz="0" w:space="0" w:color="auto"/>
        <w:bottom w:val="none" w:sz="0" w:space="0" w:color="auto"/>
        <w:right w:val="none" w:sz="0" w:space="0" w:color="auto"/>
      </w:divBdr>
    </w:div>
    <w:div w:id="541751504">
      <w:bodyDiv w:val="1"/>
      <w:marLeft w:val="0"/>
      <w:marRight w:val="0"/>
      <w:marTop w:val="0"/>
      <w:marBottom w:val="0"/>
      <w:divBdr>
        <w:top w:val="none" w:sz="0" w:space="0" w:color="auto"/>
        <w:left w:val="none" w:sz="0" w:space="0" w:color="auto"/>
        <w:bottom w:val="none" w:sz="0" w:space="0" w:color="auto"/>
        <w:right w:val="none" w:sz="0" w:space="0" w:color="auto"/>
      </w:divBdr>
    </w:div>
    <w:div w:id="566304619">
      <w:bodyDiv w:val="1"/>
      <w:marLeft w:val="0"/>
      <w:marRight w:val="0"/>
      <w:marTop w:val="0"/>
      <w:marBottom w:val="0"/>
      <w:divBdr>
        <w:top w:val="none" w:sz="0" w:space="0" w:color="auto"/>
        <w:left w:val="none" w:sz="0" w:space="0" w:color="auto"/>
        <w:bottom w:val="none" w:sz="0" w:space="0" w:color="auto"/>
        <w:right w:val="none" w:sz="0" w:space="0" w:color="auto"/>
      </w:divBdr>
    </w:div>
    <w:div w:id="600142629">
      <w:bodyDiv w:val="1"/>
      <w:marLeft w:val="0"/>
      <w:marRight w:val="0"/>
      <w:marTop w:val="0"/>
      <w:marBottom w:val="0"/>
      <w:divBdr>
        <w:top w:val="none" w:sz="0" w:space="0" w:color="auto"/>
        <w:left w:val="none" w:sz="0" w:space="0" w:color="auto"/>
        <w:bottom w:val="none" w:sz="0" w:space="0" w:color="auto"/>
        <w:right w:val="none" w:sz="0" w:space="0" w:color="auto"/>
      </w:divBdr>
    </w:div>
    <w:div w:id="602497342">
      <w:bodyDiv w:val="1"/>
      <w:marLeft w:val="0"/>
      <w:marRight w:val="0"/>
      <w:marTop w:val="0"/>
      <w:marBottom w:val="0"/>
      <w:divBdr>
        <w:top w:val="none" w:sz="0" w:space="0" w:color="auto"/>
        <w:left w:val="none" w:sz="0" w:space="0" w:color="auto"/>
        <w:bottom w:val="none" w:sz="0" w:space="0" w:color="auto"/>
        <w:right w:val="none" w:sz="0" w:space="0" w:color="auto"/>
      </w:divBdr>
    </w:div>
    <w:div w:id="612324003">
      <w:bodyDiv w:val="1"/>
      <w:marLeft w:val="0"/>
      <w:marRight w:val="0"/>
      <w:marTop w:val="0"/>
      <w:marBottom w:val="0"/>
      <w:divBdr>
        <w:top w:val="none" w:sz="0" w:space="0" w:color="auto"/>
        <w:left w:val="none" w:sz="0" w:space="0" w:color="auto"/>
        <w:bottom w:val="none" w:sz="0" w:space="0" w:color="auto"/>
        <w:right w:val="none" w:sz="0" w:space="0" w:color="auto"/>
      </w:divBdr>
    </w:div>
    <w:div w:id="677267711">
      <w:bodyDiv w:val="1"/>
      <w:marLeft w:val="0"/>
      <w:marRight w:val="0"/>
      <w:marTop w:val="0"/>
      <w:marBottom w:val="0"/>
      <w:divBdr>
        <w:top w:val="none" w:sz="0" w:space="0" w:color="auto"/>
        <w:left w:val="none" w:sz="0" w:space="0" w:color="auto"/>
        <w:bottom w:val="none" w:sz="0" w:space="0" w:color="auto"/>
        <w:right w:val="none" w:sz="0" w:space="0" w:color="auto"/>
      </w:divBdr>
    </w:div>
    <w:div w:id="681202365">
      <w:bodyDiv w:val="1"/>
      <w:marLeft w:val="0"/>
      <w:marRight w:val="0"/>
      <w:marTop w:val="0"/>
      <w:marBottom w:val="0"/>
      <w:divBdr>
        <w:top w:val="none" w:sz="0" w:space="0" w:color="auto"/>
        <w:left w:val="none" w:sz="0" w:space="0" w:color="auto"/>
        <w:bottom w:val="none" w:sz="0" w:space="0" w:color="auto"/>
        <w:right w:val="none" w:sz="0" w:space="0" w:color="auto"/>
      </w:divBdr>
    </w:div>
    <w:div w:id="685642781">
      <w:bodyDiv w:val="1"/>
      <w:marLeft w:val="0"/>
      <w:marRight w:val="0"/>
      <w:marTop w:val="0"/>
      <w:marBottom w:val="0"/>
      <w:divBdr>
        <w:top w:val="none" w:sz="0" w:space="0" w:color="auto"/>
        <w:left w:val="none" w:sz="0" w:space="0" w:color="auto"/>
        <w:bottom w:val="none" w:sz="0" w:space="0" w:color="auto"/>
        <w:right w:val="none" w:sz="0" w:space="0" w:color="auto"/>
      </w:divBdr>
    </w:div>
    <w:div w:id="698822851">
      <w:bodyDiv w:val="1"/>
      <w:marLeft w:val="0"/>
      <w:marRight w:val="0"/>
      <w:marTop w:val="0"/>
      <w:marBottom w:val="0"/>
      <w:divBdr>
        <w:top w:val="none" w:sz="0" w:space="0" w:color="auto"/>
        <w:left w:val="none" w:sz="0" w:space="0" w:color="auto"/>
        <w:bottom w:val="none" w:sz="0" w:space="0" w:color="auto"/>
        <w:right w:val="none" w:sz="0" w:space="0" w:color="auto"/>
      </w:divBdr>
    </w:div>
    <w:div w:id="702559249">
      <w:bodyDiv w:val="1"/>
      <w:marLeft w:val="0"/>
      <w:marRight w:val="0"/>
      <w:marTop w:val="0"/>
      <w:marBottom w:val="0"/>
      <w:divBdr>
        <w:top w:val="none" w:sz="0" w:space="0" w:color="auto"/>
        <w:left w:val="none" w:sz="0" w:space="0" w:color="auto"/>
        <w:bottom w:val="none" w:sz="0" w:space="0" w:color="auto"/>
        <w:right w:val="none" w:sz="0" w:space="0" w:color="auto"/>
      </w:divBdr>
    </w:div>
    <w:div w:id="706491688">
      <w:bodyDiv w:val="1"/>
      <w:marLeft w:val="0"/>
      <w:marRight w:val="0"/>
      <w:marTop w:val="0"/>
      <w:marBottom w:val="0"/>
      <w:divBdr>
        <w:top w:val="none" w:sz="0" w:space="0" w:color="auto"/>
        <w:left w:val="none" w:sz="0" w:space="0" w:color="auto"/>
        <w:bottom w:val="none" w:sz="0" w:space="0" w:color="auto"/>
        <w:right w:val="none" w:sz="0" w:space="0" w:color="auto"/>
      </w:divBdr>
    </w:div>
    <w:div w:id="707029883">
      <w:bodyDiv w:val="1"/>
      <w:marLeft w:val="0"/>
      <w:marRight w:val="0"/>
      <w:marTop w:val="0"/>
      <w:marBottom w:val="0"/>
      <w:divBdr>
        <w:top w:val="none" w:sz="0" w:space="0" w:color="auto"/>
        <w:left w:val="none" w:sz="0" w:space="0" w:color="auto"/>
        <w:bottom w:val="none" w:sz="0" w:space="0" w:color="auto"/>
        <w:right w:val="none" w:sz="0" w:space="0" w:color="auto"/>
      </w:divBdr>
    </w:div>
    <w:div w:id="797189263">
      <w:bodyDiv w:val="1"/>
      <w:marLeft w:val="0"/>
      <w:marRight w:val="0"/>
      <w:marTop w:val="0"/>
      <w:marBottom w:val="0"/>
      <w:divBdr>
        <w:top w:val="none" w:sz="0" w:space="0" w:color="auto"/>
        <w:left w:val="none" w:sz="0" w:space="0" w:color="auto"/>
        <w:bottom w:val="none" w:sz="0" w:space="0" w:color="auto"/>
        <w:right w:val="none" w:sz="0" w:space="0" w:color="auto"/>
      </w:divBdr>
    </w:div>
    <w:div w:id="852651259">
      <w:bodyDiv w:val="1"/>
      <w:marLeft w:val="0"/>
      <w:marRight w:val="0"/>
      <w:marTop w:val="0"/>
      <w:marBottom w:val="0"/>
      <w:divBdr>
        <w:top w:val="none" w:sz="0" w:space="0" w:color="auto"/>
        <w:left w:val="none" w:sz="0" w:space="0" w:color="auto"/>
        <w:bottom w:val="none" w:sz="0" w:space="0" w:color="auto"/>
        <w:right w:val="none" w:sz="0" w:space="0" w:color="auto"/>
      </w:divBdr>
    </w:div>
    <w:div w:id="893272911">
      <w:bodyDiv w:val="1"/>
      <w:marLeft w:val="0"/>
      <w:marRight w:val="0"/>
      <w:marTop w:val="0"/>
      <w:marBottom w:val="0"/>
      <w:divBdr>
        <w:top w:val="none" w:sz="0" w:space="0" w:color="auto"/>
        <w:left w:val="none" w:sz="0" w:space="0" w:color="auto"/>
        <w:bottom w:val="none" w:sz="0" w:space="0" w:color="auto"/>
        <w:right w:val="none" w:sz="0" w:space="0" w:color="auto"/>
      </w:divBdr>
    </w:div>
    <w:div w:id="933590060">
      <w:bodyDiv w:val="1"/>
      <w:marLeft w:val="0"/>
      <w:marRight w:val="0"/>
      <w:marTop w:val="0"/>
      <w:marBottom w:val="0"/>
      <w:divBdr>
        <w:top w:val="none" w:sz="0" w:space="0" w:color="auto"/>
        <w:left w:val="none" w:sz="0" w:space="0" w:color="auto"/>
        <w:bottom w:val="none" w:sz="0" w:space="0" w:color="auto"/>
        <w:right w:val="none" w:sz="0" w:space="0" w:color="auto"/>
      </w:divBdr>
    </w:div>
    <w:div w:id="1022241398">
      <w:bodyDiv w:val="1"/>
      <w:marLeft w:val="0"/>
      <w:marRight w:val="0"/>
      <w:marTop w:val="0"/>
      <w:marBottom w:val="0"/>
      <w:divBdr>
        <w:top w:val="none" w:sz="0" w:space="0" w:color="auto"/>
        <w:left w:val="none" w:sz="0" w:space="0" w:color="auto"/>
        <w:bottom w:val="none" w:sz="0" w:space="0" w:color="auto"/>
        <w:right w:val="none" w:sz="0" w:space="0" w:color="auto"/>
      </w:divBdr>
    </w:div>
    <w:div w:id="1042633048">
      <w:bodyDiv w:val="1"/>
      <w:marLeft w:val="0"/>
      <w:marRight w:val="0"/>
      <w:marTop w:val="0"/>
      <w:marBottom w:val="0"/>
      <w:divBdr>
        <w:top w:val="none" w:sz="0" w:space="0" w:color="auto"/>
        <w:left w:val="none" w:sz="0" w:space="0" w:color="auto"/>
        <w:bottom w:val="none" w:sz="0" w:space="0" w:color="auto"/>
        <w:right w:val="none" w:sz="0" w:space="0" w:color="auto"/>
      </w:divBdr>
    </w:div>
    <w:div w:id="1054309883">
      <w:bodyDiv w:val="1"/>
      <w:marLeft w:val="0"/>
      <w:marRight w:val="0"/>
      <w:marTop w:val="0"/>
      <w:marBottom w:val="0"/>
      <w:divBdr>
        <w:top w:val="none" w:sz="0" w:space="0" w:color="auto"/>
        <w:left w:val="none" w:sz="0" w:space="0" w:color="auto"/>
        <w:bottom w:val="none" w:sz="0" w:space="0" w:color="auto"/>
        <w:right w:val="none" w:sz="0" w:space="0" w:color="auto"/>
      </w:divBdr>
    </w:div>
    <w:div w:id="1107895958">
      <w:bodyDiv w:val="1"/>
      <w:marLeft w:val="0"/>
      <w:marRight w:val="0"/>
      <w:marTop w:val="0"/>
      <w:marBottom w:val="0"/>
      <w:divBdr>
        <w:top w:val="none" w:sz="0" w:space="0" w:color="auto"/>
        <w:left w:val="none" w:sz="0" w:space="0" w:color="auto"/>
        <w:bottom w:val="none" w:sz="0" w:space="0" w:color="auto"/>
        <w:right w:val="none" w:sz="0" w:space="0" w:color="auto"/>
      </w:divBdr>
    </w:div>
    <w:div w:id="1132216688">
      <w:bodyDiv w:val="1"/>
      <w:marLeft w:val="0"/>
      <w:marRight w:val="0"/>
      <w:marTop w:val="0"/>
      <w:marBottom w:val="0"/>
      <w:divBdr>
        <w:top w:val="none" w:sz="0" w:space="0" w:color="auto"/>
        <w:left w:val="none" w:sz="0" w:space="0" w:color="auto"/>
        <w:bottom w:val="none" w:sz="0" w:space="0" w:color="auto"/>
        <w:right w:val="none" w:sz="0" w:space="0" w:color="auto"/>
      </w:divBdr>
    </w:div>
    <w:div w:id="1136869190">
      <w:bodyDiv w:val="1"/>
      <w:marLeft w:val="0"/>
      <w:marRight w:val="0"/>
      <w:marTop w:val="0"/>
      <w:marBottom w:val="0"/>
      <w:divBdr>
        <w:top w:val="none" w:sz="0" w:space="0" w:color="auto"/>
        <w:left w:val="none" w:sz="0" w:space="0" w:color="auto"/>
        <w:bottom w:val="none" w:sz="0" w:space="0" w:color="auto"/>
        <w:right w:val="none" w:sz="0" w:space="0" w:color="auto"/>
      </w:divBdr>
    </w:div>
    <w:div w:id="1138914668">
      <w:bodyDiv w:val="1"/>
      <w:marLeft w:val="0"/>
      <w:marRight w:val="0"/>
      <w:marTop w:val="0"/>
      <w:marBottom w:val="0"/>
      <w:divBdr>
        <w:top w:val="none" w:sz="0" w:space="0" w:color="auto"/>
        <w:left w:val="none" w:sz="0" w:space="0" w:color="auto"/>
        <w:bottom w:val="none" w:sz="0" w:space="0" w:color="auto"/>
        <w:right w:val="none" w:sz="0" w:space="0" w:color="auto"/>
      </w:divBdr>
    </w:div>
    <w:div w:id="1141652353">
      <w:bodyDiv w:val="1"/>
      <w:marLeft w:val="0"/>
      <w:marRight w:val="0"/>
      <w:marTop w:val="0"/>
      <w:marBottom w:val="0"/>
      <w:divBdr>
        <w:top w:val="none" w:sz="0" w:space="0" w:color="auto"/>
        <w:left w:val="none" w:sz="0" w:space="0" w:color="auto"/>
        <w:bottom w:val="none" w:sz="0" w:space="0" w:color="auto"/>
        <w:right w:val="none" w:sz="0" w:space="0" w:color="auto"/>
      </w:divBdr>
    </w:div>
    <w:div w:id="1146631340">
      <w:bodyDiv w:val="1"/>
      <w:marLeft w:val="0"/>
      <w:marRight w:val="0"/>
      <w:marTop w:val="0"/>
      <w:marBottom w:val="0"/>
      <w:divBdr>
        <w:top w:val="none" w:sz="0" w:space="0" w:color="auto"/>
        <w:left w:val="none" w:sz="0" w:space="0" w:color="auto"/>
        <w:bottom w:val="none" w:sz="0" w:space="0" w:color="auto"/>
        <w:right w:val="none" w:sz="0" w:space="0" w:color="auto"/>
      </w:divBdr>
    </w:div>
    <w:div w:id="1171919128">
      <w:bodyDiv w:val="1"/>
      <w:marLeft w:val="0"/>
      <w:marRight w:val="0"/>
      <w:marTop w:val="0"/>
      <w:marBottom w:val="0"/>
      <w:divBdr>
        <w:top w:val="none" w:sz="0" w:space="0" w:color="auto"/>
        <w:left w:val="none" w:sz="0" w:space="0" w:color="auto"/>
        <w:bottom w:val="none" w:sz="0" w:space="0" w:color="auto"/>
        <w:right w:val="none" w:sz="0" w:space="0" w:color="auto"/>
      </w:divBdr>
    </w:div>
    <w:div w:id="1196819008">
      <w:bodyDiv w:val="1"/>
      <w:marLeft w:val="0"/>
      <w:marRight w:val="0"/>
      <w:marTop w:val="0"/>
      <w:marBottom w:val="0"/>
      <w:divBdr>
        <w:top w:val="none" w:sz="0" w:space="0" w:color="auto"/>
        <w:left w:val="none" w:sz="0" w:space="0" w:color="auto"/>
        <w:bottom w:val="none" w:sz="0" w:space="0" w:color="auto"/>
        <w:right w:val="none" w:sz="0" w:space="0" w:color="auto"/>
      </w:divBdr>
    </w:div>
    <w:div w:id="1204977304">
      <w:bodyDiv w:val="1"/>
      <w:marLeft w:val="0"/>
      <w:marRight w:val="0"/>
      <w:marTop w:val="0"/>
      <w:marBottom w:val="0"/>
      <w:divBdr>
        <w:top w:val="none" w:sz="0" w:space="0" w:color="auto"/>
        <w:left w:val="none" w:sz="0" w:space="0" w:color="auto"/>
        <w:bottom w:val="none" w:sz="0" w:space="0" w:color="auto"/>
        <w:right w:val="none" w:sz="0" w:space="0" w:color="auto"/>
      </w:divBdr>
    </w:div>
    <w:div w:id="1212234419">
      <w:bodyDiv w:val="1"/>
      <w:marLeft w:val="0"/>
      <w:marRight w:val="0"/>
      <w:marTop w:val="0"/>
      <w:marBottom w:val="0"/>
      <w:divBdr>
        <w:top w:val="none" w:sz="0" w:space="0" w:color="auto"/>
        <w:left w:val="none" w:sz="0" w:space="0" w:color="auto"/>
        <w:bottom w:val="none" w:sz="0" w:space="0" w:color="auto"/>
        <w:right w:val="none" w:sz="0" w:space="0" w:color="auto"/>
      </w:divBdr>
    </w:div>
    <w:div w:id="1214152319">
      <w:bodyDiv w:val="1"/>
      <w:marLeft w:val="0"/>
      <w:marRight w:val="0"/>
      <w:marTop w:val="0"/>
      <w:marBottom w:val="0"/>
      <w:divBdr>
        <w:top w:val="none" w:sz="0" w:space="0" w:color="auto"/>
        <w:left w:val="none" w:sz="0" w:space="0" w:color="auto"/>
        <w:bottom w:val="none" w:sz="0" w:space="0" w:color="auto"/>
        <w:right w:val="none" w:sz="0" w:space="0" w:color="auto"/>
      </w:divBdr>
    </w:div>
    <w:div w:id="1216743508">
      <w:bodyDiv w:val="1"/>
      <w:marLeft w:val="0"/>
      <w:marRight w:val="0"/>
      <w:marTop w:val="0"/>
      <w:marBottom w:val="0"/>
      <w:divBdr>
        <w:top w:val="none" w:sz="0" w:space="0" w:color="auto"/>
        <w:left w:val="none" w:sz="0" w:space="0" w:color="auto"/>
        <w:bottom w:val="none" w:sz="0" w:space="0" w:color="auto"/>
        <w:right w:val="none" w:sz="0" w:space="0" w:color="auto"/>
      </w:divBdr>
    </w:div>
    <w:div w:id="1225876888">
      <w:bodyDiv w:val="1"/>
      <w:marLeft w:val="0"/>
      <w:marRight w:val="0"/>
      <w:marTop w:val="0"/>
      <w:marBottom w:val="0"/>
      <w:divBdr>
        <w:top w:val="none" w:sz="0" w:space="0" w:color="auto"/>
        <w:left w:val="none" w:sz="0" w:space="0" w:color="auto"/>
        <w:bottom w:val="none" w:sz="0" w:space="0" w:color="auto"/>
        <w:right w:val="none" w:sz="0" w:space="0" w:color="auto"/>
      </w:divBdr>
    </w:div>
    <w:div w:id="1291591226">
      <w:bodyDiv w:val="1"/>
      <w:marLeft w:val="0"/>
      <w:marRight w:val="0"/>
      <w:marTop w:val="0"/>
      <w:marBottom w:val="0"/>
      <w:divBdr>
        <w:top w:val="none" w:sz="0" w:space="0" w:color="auto"/>
        <w:left w:val="none" w:sz="0" w:space="0" w:color="auto"/>
        <w:bottom w:val="none" w:sz="0" w:space="0" w:color="auto"/>
        <w:right w:val="none" w:sz="0" w:space="0" w:color="auto"/>
      </w:divBdr>
    </w:div>
    <w:div w:id="1296570337">
      <w:bodyDiv w:val="1"/>
      <w:marLeft w:val="0"/>
      <w:marRight w:val="0"/>
      <w:marTop w:val="0"/>
      <w:marBottom w:val="0"/>
      <w:divBdr>
        <w:top w:val="none" w:sz="0" w:space="0" w:color="auto"/>
        <w:left w:val="none" w:sz="0" w:space="0" w:color="auto"/>
        <w:bottom w:val="none" w:sz="0" w:space="0" w:color="auto"/>
        <w:right w:val="none" w:sz="0" w:space="0" w:color="auto"/>
      </w:divBdr>
    </w:div>
    <w:div w:id="1333609684">
      <w:bodyDiv w:val="1"/>
      <w:marLeft w:val="0"/>
      <w:marRight w:val="0"/>
      <w:marTop w:val="0"/>
      <w:marBottom w:val="0"/>
      <w:divBdr>
        <w:top w:val="none" w:sz="0" w:space="0" w:color="auto"/>
        <w:left w:val="none" w:sz="0" w:space="0" w:color="auto"/>
        <w:bottom w:val="none" w:sz="0" w:space="0" w:color="auto"/>
        <w:right w:val="none" w:sz="0" w:space="0" w:color="auto"/>
      </w:divBdr>
    </w:div>
    <w:div w:id="1337070524">
      <w:bodyDiv w:val="1"/>
      <w:marLeft w:val="0"/>
      <w:marRight w:val="0"/>
      <w:marTop w:val="0"/>
      <w:marBottom w:val="0"/>
      <w:divBdr>
        <w:top w:val="none" w:sz="0" w:space="0" w:color="auto"/>
        <w:left w:val="none" w:sz="0" w:space="0" w:color="auto"/>
        <w:bottom w:val="none" w:sz="0" w:space="0" w:color="auto"/>
        <w:right w:val="none" w:sz="0" w:space="0" w:color="auto"/>
      </w:divBdr>
    </w:div>
    <w:div w:id="1350835439">
      <w:bodyDiv w:val="1"/>
      <w:marLeft w:val="0"/>
      <w:marRight w:val="0"/>
      <w:marTop w:val="0"/>
      <w:marBottom w:val="0"/>
      <w:divBdr>
        <w:top w:val="none" w:sz="0" w:space="0" w:color="auto"/>
        <w:left w:val="none" w:sz="0" w:space="0" w:color="auto"/>
        <w:bottom w:val="none" w:sz="0" w:space="0" w:color="auto"/>
        <w:right w:val="none" w:sz="0" w:space="0" w:color="auto"/>
      </w:divBdr>
    </w:div>
    <w:div w:id="1373463645">
      <w:bodyDiv w:val="1"/>
      <w:marLeft w:val="0"/>
      <w:marRight w:val="0"/>
      <w:marTop w:val="0"/>
      <w:marBottom w:val="0"/>
      <w:divBdr>
        <w:top w:val="none" w:sz="0" w:space="0" w:color="auto"/>
        <w:left w:val="none" w:sz="0" w:space="0" w:color="auto"/>
        <w:bottom w:val="none" w:sz="0" w:space="0" w:color="auto"/>
        <w:right w:val="none" w:sz="0" w:space="0" w:color="auto"/>
      </w:divBdr>
    </w:div>
    <w:div w:id="1374236322">
      <w:bodyDiv w:val="1"/>
      <w:marLeft w:val="0"/>
      <w:marRight w:val="0"/>
      <w:marTop w:val="0"/>
      <w:marBottom w:val="0"/>
      <w:divBdr>
        <w:top w:val="none" w:sz="0" w:space="0" w:color="auto"/>
        <w:left w:val="none" w:sz="0" w:space="0" w:color="auto"/>
        <w:bottom w:val="none" w:sz="0" w:space="0" w:color="auto"/>
        <w:right w:val="none" w:sz="0" w:space="0" w:color="auto"/>
      </w:divBdr>
    </w:div>
    <w:div w:id="1379818759">
      <w:bodyDiv w:val="1"/>
      <w:marLeft w:val="0"/>
      <w:marRight w:val="0"/>
      <w:marTop w:val="0"/>
      <w:marBottom w:val="0"/>
      <w:divBdr>
        <w:top w:val="none" w:sz="0" w:space="0" w:color="auto"/>
        <w:left w:val="none" w:sz="0" w:space="0" w:color="auto"/>
        <w:bottom w:val="none" w:sz="0" w:space="0" w:color="auto"/>
        <w:right w:val="none" w:sz="0" w:space="0" w:color="auto"/>
      </w:divBdr>
    </w:div>
    <w:div w:id="1384021841">
      <w:bodyDiv w:val="1"/>
      <w:marLeft w:val="0"/>
      <w:marRight w:val="0"/>
      <w:marTop w:val="0"/>
      <w:marBottom w:val="0"/>
      <w:divBdr>
        <w:top w:val="none" w:sz="0" w:space="0" w:color="auto"/>
        <w:left w:val="none" w:sz="0" w:space="0" w:color="auto"/>
        <w:bottom w:val="none" w:sz="0" w:space="0" w:color="auto"/>
        <w:right w:val="none" w:sz="0" w:space="0" w:color="auto"/>
      </w:divBdr>
    </w:div>
    <w:div w:id="1403675987">
      <w:bodyDiv w:val="1"/>
      <w:marLeft w:val="0"/>
      <w:marRight w:val="0"/>
      <w:marTop w:val="0"/>
      <w:marBottom w:val="0"/>
      <w:divBdr>
        <w:top w:val="none" w:sz="0" w:space="0" w:color="auto"/>
        <w:left w:val="none" w:sz="0" w:space="0" w:color="auto"/>
        <w:bottom w:val="none" w:sz="0" w:space="0" w:color="auto"/>
        <w:right w:val="none" w:sz="0" w:space="0" w:color="auto"/>
      </w:divBdr>
    </w:div>
    <w:div w:id="1428647986">
      <w:bodyDiv w:val="1"/>
      <w:marLeft w:val="0"/>
      <w:marRight w:val="0"/>
      <w:marTop w:val="0"/>
      <w:marBottom w:val="0"/>
      <w:divBdr>
        <w:top w:val="none" w:sz="0" w:space="0" w:color="auto"/>
        <w:left w:val="none" w:sz="0" w:space="0" w:color="auto"/>
        <w:bottom w:val="none" w:sz="0" w:space="0" w:color="auto"/>
        <w:right w:val="none" w:sz="0" w:space="0" w:color="auto"/>
      </w:divBdr>
    </w:div>
    <w:div w:id="1431855680">
      <w:bodyDiv w:val="1"/>
      <w:marLeft w:val="0"/>
      <w:marRight w:val="0"/>
      <w:marTop w:val="0"/>
      <w:marBottom w:val="0"/>
      <w:divBdr>
        <w:top w:val="none" w:sz="0" w:space="0" w:color="auto"/>
        <w:left w:val="none" w:sz="0" w:space="0" w:color="auto"/>
        <w:bottom w:val="none" w:sz="0" w:space="0" w:color="auto"/>
        <w:right w:val="none" w:sz="0" w:space="0" w:color="auto"/>
      </w:divBdr>
    </w:div>
    <w:div w:id="1443527291">
      <w:bodyDiv w:val="1"/>
      <w:marLeft w:val="0"/>
      <w:marRight w:val="0"/>
      <w:marTop w:val="0"/>
      <w:marBottom w:val="0"/>
      <w:divBdr>
        <w:top w:val="none" w:sz="0" w:space="0" w:color="auto"/>
        <w:left w:val="none" w:sz="0" w:space="0" w:color="auto"/>
        <w:bottom w:val="none" w:sz="0" w:space="0" w:color="auto"/>
        <w:right w:val="none" w:sz="0" w:space="0" w:color="auto"/>
      </w:divBdr>
    </w:div>
    <w:div w:id="1451776296">
      <w:bodyDiv w:val="1"/>
      <w:marLeft w:val="0"/>
      <w:marRight w:val="0"/>
      <w:marTop w:val="0"/>
      <w:marBottom w:val="0"/>
      <w:divBdr>
        <w:top w:val="none" w:sz="0" w:space="0" w:color="auto"/>
        <w:left w:val="none" w:sz="0" w:space="0" w:color="auto"/>
        <w:bottom w:val="none" w:sz="0" w:space="0" w:color="auto"/>
        <w:right w:val="none" w:sz="0" w:space="0" w:color="auto"/>
      </w:divBdr>
    </w:div>
    <w:div w:id="1471094036">
      <w:bodyDiv w:val="1"/>
      <w:marLeft w:val="0"/>
      <w:marRight w:val="0"/>
      <w:marTop w:val="0"/>
      <w:marBottom w:val="0"/>
      <w:divBdr>
        <w:top w:val="none" w:sz="0" w:space="0" w:color="auto"/>
        <w:left w:val="none" w:sz="0" w:space="0" w:color="auto"/>
        <w:bottom w:val="none" w:sz="0" w:space="0" w:color="auto"/>
        <w:right w:val="none" w:sz="0" w:space="0" w:color="auto"/>
      </w:divBdr>
    </w:div>
    <w:div w:id="1486776619">
      <w:bodyDiv w:val="1"/>
      <w:marLeft w:val="0"/>
      <w:marRight w:val="0"/>
      <w:marTop w:val="0"/>
      <w:marBottom w:val="0"/>
      <w:divBdr>
        <w:top w:val="none" w:sz="0" w:space="0" w:color="auto"/>
        <w:left w:val="none" w:sz="0" w:space="0" w:color="auto"/>
        <w:bottom w:val="none" w:sz="0" w:space="0" w:color="auto"/>
        <w:right w:val="none" w:sz="0" w:space="0" w:color="auto"/>
      </w:divBdr>
    </w:div>
    <w:div w:id="1530098417">
      <w:bodyDiv w:val="1"/>
      <w:marLeft w:val="0"/>
      <w:marRight w:val="0"/>
      <w:marTop w:val="0"/>
      <w:marBottom w:val="0"/>
      <w:divBdr>
        <w:top w:val="none" w:sz="0" w:space="0" w:color="auto"/>
        <w:left w:val="none" w:sz="0" w:space="0" w:color="auto"/>
        <w:bottom w:val="none" w:sz="0" w:space="0" w:color="auto"/>
        <w:right w:val="none" w:sz="0" w:space="0" w:color="auto"/>
      </w:divBdr>
    </w:div>
    <w:div w:id="1536850674">
      <w:bodyDiv w:val="1"/>
      <w:marLeft w:val="0"/>
      <w:marRight w:val="0"/>
      <w:marTop w:val="0"/>
      <w:marBottom w:val="0"/>
      <w:divBdr>
        <w:top w:val="none" w:sz="0" w:space="0" w:color="auto"/>
        <w:left w:val="none" w:sz="0" w:space="0" w:color="auto"/>
        <w:bottom w:val="none" w:sz="0" w:space="0" w:color="auto"/>
        <w:right w:val="none" w:sz="0" w:space="0" w:color="auto"/>
      </w:divBdr>
    </w:div>
    <w:div w:id="1548057318">
      <w:bodyDiv w:val="1"/>
      <w:marLeft w:val="0"/>
      <w:marRight w:val="0"/>
      <w:marTop w:val="0"/>
      <w:marBottom w:val="0"/>
      <w:divBdr>
        <w:top w:val="none" w:sz="0" w:space="0" w:color="auto"/>
        <w:left w:val="none" w:sz="0" w:space="0" w:color="auto"/>
        <w:bottom w:val="none" w:sz="0" w:space="0" w:color="auto"/>
        <w:right w:val="none" w:sz="0" w:space="0" w:color="auto"/>
      </w:divBdr>
    </w:div>
    <w:div w:id="1552500874">
      <w:bodyDiv w:val="1"/>
      <w:marLeft w:val="0"/>
      <w:marRight w:val="0"/>
      <w:marTop w:val="0"/>
      <w:marBottom w:val="0"/>
      <w:divBdr>
        <w:top w:val="none" w:sz="0" w:space="0" w:color="auto"/>
        <w:left w:val="none" w:sz="0" w:space="0" w:color="auto"/>
        <w:bottom w:val="none" w:sz="0" w:space="0" w:color="auto"/>
        <w:right w:val="none" w:sz="0" w:space="0" w:color="auto"/>
      </w:divBdr>
    </w:div>
    <w:div w:id="1560743088">
      <w:bodyDiv w:val="1"/>
      <w:marLeft w:val="0"/>
      <w:marRight w:val="0"/>
      <w:marTop w:val="0"/>
      <w:marBottom w:val="0"/>
      <w:divBdr>
        <w:top w:val="none" w:sz="0" w:space="0" w:color="auto"/>
        <w:left w:val="none" w:sz="0" w:space="0" w:color="auto"/>
        <w:bottom w:val="none" w:sz="0" w:space="0" w:color="auto"/>
        <w:right w:val="none" w:sz="0" w:space="0" w:color="auto"/>
      </w:divBdr>
    </w:div>
    <w:div w:id="1597012340">
      <w:bodyDiv w:val="1"/>
      <w:marLeft w:val="0"/>
      <w:marRight w:val="0"/>
      <w:marTop w:val="0"/>
      <w:marBottom w:val="0"/>
      <w:divBdr>
        <w:top w:val="none" w:sz="0" w:space="0" w:color="auto"/>
        <w:left w:val="none" w:sz="0" w:space="0" w:color="auto"/>
        <w:bottom w:val="none" w:sz="0" w:space="0" w:color="auto"/>
        <w:right w:val="none" w:sz="0" w:space="0" w:color="auto"/>
      </w:divBdr>
    </w:div>
    <w:div w:id="1656300651">
      <w:bodyDiv w:val="1"/>
      <w:marLeft w:val="0"/>
      <w:marRight w:val="0"/>
      <w:marTop w:val="0"/>
      <w:marBottom w:val="0"/>
      <w:divBdr>
        <w:top w:val="none" w:sz="0" w:space="0" w:color="auto"/>
        <w:left w:val="none" w:sz="0" w:space="0" w:color="auto"/>
        <w:bottom w:val="none" w:sz="0" w:space="0" w:color="auto"/>
        <w:right w:val="none" w:sz="0" w:space="0" w:color="auto"/>
      </w:divBdr>
    </w:div>
    <w:div w:id="1669363039">
      <w:bodyDiv w:val="1"/>
      <w:marLeft w:val="0"/>
      <w:marRight w:val="0"/>
      <w:marTop w:val="0"/>
      <w:marBottom w:val="0"/>
      <w:divBdr>
        <w:top w:val="none" w:sz="0" w:space="0" w:color="auto"/>
        <w:left w:val="none" w:sz="0" w:space="0" w:color="auto"/>
        <w:bottom w:val="none" w:sz="0" w:space="0" w:color="auto"/>
        <w:right w:val="none" w:sz="0" w:space="0" w:color="auto"/>
      </w:divBdr>
    </w:div>
    <w:div w:id="1674725385">
      <w:bodyDiv w:val="1"/>
      <w:marLeft w:val="0"/>
      <w:marRight w:val="0"/>
      <w:marTop w:val="0"/>
      <w:marBottom w:val="0"/>
      <w:divBdr>
        <w:top w:val="none" w:sz="0" w:space="0" w:color="auto"/>
        <w:left w:val="none" w:sz="0" w:space="0" w:color="auto"/>
        <w:bottom w:val="none" w:sz="0" w:space="0" w:color="auto"/>
        <w:right w:val="none" w:sz="0" w:space="0" w:color="auto"/>
      </w:divBdr>
    </w:div>
    <w:div w:id="1682508022">
      <w:bodyDiv w:val="1"/>
      <w:marLeft w:val="0"/>
      <w:marRight w:val="0"/>
      <w:marTop w:val="0"/>
      <w:marBottom w:val="0"/>
      <w:divBdr>
        <w:top w:val="none" w:sz="0" w:space="0" w:color="auto"/>
        <w:left w:val="none" w:sz="0" w:space="0" w:color="auto"/>
        <w:bottom w:val="none" w:sz="0" w:space="0" w:color="auto"/>
        <w:right w:val="none" w:sz="0" w:space="0" w:color="auto"/>
      </w:divBdr>
    </w:div>
    <w:div w:id="1686590860">
      <w:bodyDiv w:val="1"/>
      <w:marLeft w:val="0"/>
      <w:marRight w:val="0"/>
      <w:marTop w:val="0"/>
      <w:marBottom w:val="0"/>
      <w:divBdr>
        <w:top w:val="none" w:sz="0" w:space="0" w:color="auto"/>
        <w:left w:val="none" w:sz="0" w:space="0" w:color="auto"/>
        <w:bottom w:val="none" w:sz="0" w:space="0" w:color="auto"/>
        <w:right w:val="none" w:sz="0" w:space="0" w:color="auto"/>
      </w:divBdr>
      <w:divsChild>
        <w:div w:id="104354537">
          <w:marLeft w:val="0"/>
          <w:marRight w:val="0"/>
          <w:marTop w:val="240"/>
          <w:marBottom w:val="0"/>
          <w:divBdr>
            <w:top w:val="none" w:sz="0" w:space="0" w:color="auto"/>
            <w:left w:val="none" w:sz="0" w:space="0" w:color="auto"/>
            <w:bottom w:val="none" w:sz="0" w:space="0" w:color="auto"/>
            <w:right w:val="none" w:sz="0" w:space="0" w:color="auto"/>
          </w:divBdr>
        </w:div>
        <w:div w:id="1635595313">
          <w:marLeft w:val="0"/>
          <w:marRight w:val="0"/>
          <w:marTop w:val="240"/>
          <w:marBottom w:val="0"/>
          <w:divBdr>
            <w:top w:val="none" w:sz="0" w:space="0" w:color="auto"/>
            <w:left w:val="none" w:sz="0" w:space="0" w:color="auto"/>
            <w:bottom w:val="none" w:sz="0" w:space="0" w:color="auto"/>
            <w:right w:val="none" w:sz="0" w:space="0" w:color="auto"/>
          </w:divBdr>
        </w:div>
      </w:divsChild>
    </w:div>
    <w:div w:id="1689868923">
      <w:bodyDiv w:val="1"/>
      <w:marLeft w:val="0"/>
      <w:marRight w:val="0"/>
      <w:marTop w:val="0"/>
      <w:marBottom w:val="0"/>
      <w:divBdr>
        <w:top w:val="none" w:sz="0" w:space="0" w:color="auto"/>
        <w:left w:val="none" w:sz="0" w:space="0" w:color="auto"/>
        <w:bottom w:val="none" w:sz="0" w:space="0" w:color="auto"/>
        <w:right w:val="none" w:sz="0" w:space="0" w:color="auto"/>
      </w:divBdr>
    </w:div>
    <w:div w:id="1719671190">
      <w:bodyDiv w:val="1"/>
      <w:marLeft w:val="0"/>
      <w:marRight w:val="0"/>
      <w:marTop w:val="0"/>
      <w:marBottom w:val="0"/>
      <w:divBdr>
        <w:top w:val="none" w:sz="0" w:space="0" w:color="auto"/>
        <w:left w:val="none" w:sz="0" w:space="0" w:color="auto"/>
        <w:bottom w:val="none" w:sz="0" w:space="0" w:color="auto"/>
        <w:right w:val="none" w:sz="0" w:space="0" w:color="auto"/>
      </w:divBdr>
    </w:div>
    <w:div w:id="1746151182">
      <w:bodyDiv w:val="1"/>
      <w:marLeft w:val="0"/>
      <w:marRight w:val="0"/>
      <w:marTop w:val="0"/>
      <w:marBottom w:val="0"/>
      <w:divBdr>
        <w:top w:val="none" w:sz="0" w:space="0" w:color="auto"/>
        <w:left w:val="none" w:sz="0" w:space="0" w:color="auto"/>
        <w:bottom w:val="none" w:sz="0" w:space="0" w:color="auto"/>
        <w:right w:val="none" w:sz="0" w:space="0" w:color="auto"/>
      </w:divBdr>
    </w:div>
    <w:div w:id="1787234069">
      <w:bodyDiv w:val="1"/>
      <w:marLeft w:val="0"/>
      <w:marRight w:val="0"/>
      <w:marTop w:val="0"/>
      <w:marBottom w:val="0"/>
      <w:divBdr>
        <w:top w:val="none" w:sz="0" w:space="0" w:color="auto"/>
        <w:left w:val="none" w:sz="0" w:space="0" w:color="auto"/>
        <w:bottom w:val="none" w:sz="0" w:space="0" w:color="auto"/>
        <w:right w:val="none" w:sz="0" w:space="0" w:color="auto"/>
      </w:divBdr>
    </w:div>
    <w:div w:id="1829325141">
      <w:bodyDiv w:val="1"/>
      <w:marLeft w:val="0"/>
      <w:marRight w:val="0"/>
      <w:marTop w:val="0"/>
      <w:marBottom w:val="0"/>
      <w:divBdr>
        <w:top w:val="none" w:sz="0" w:space="0" w:color="auto"/>
        <w:left w:val="none" w:sz="0" w:space="0" w:color="auto"/>
        <w:bottom w:val="none" w:sz="0" w:space="0" w:color="auto"/>
        <w:right w:val="none" w:sz="0" w:space="0" w:color="auto"/>
      </w:divBdr>
    </w:div>
    <w:div w:id="1878932629">
      <w:bodyDiv w:val="1"/>
      <w:marLeft w:val="0"/>
      <w:marRight w:val="0"/>
      <w:marTop w:val="0"/>
      <w:marBottom w:val="0"/>
      <w:divBdr>
        <w:top w:val="none" w:sz="0" w:space="0" w:color="auto"/>
        <w:left w:val="none" w:sz="0" w:space="0" w:color="auto"/>
        <w:bottom w:val="none" w:sz="0" w:space="0" w:color="auto"/>
        <w:right w:val="none" w:sz="0" w:space="0" w:color="auto"/>
      </w:divBdr>
    </w:div>
    <w:div w:id="1938243678">
      <w:bodyDiv w:val="1"/>
      <w:marLeft w:val="0"/>
      <w:marRight w:val="0"/>
      <w:marTop w:val="0"/>
      <w:marBottom w:val="0"/>
      <w:divBdr>
        <w:top w:val="none" w:sz="0" w:space="0" w:color="auto"/>
        <w:left w:val="none" w:sz="0" w:space="0" w:color="auto"/>
        <w:bottom w:val="none" w:sz="0" w:space="0" w:color="auto"/>
        <w:right w:val="none" w:sz="0" w:space="0" w:color="auto"/>
      </w:divBdr>
    </w:div>
    <w:div w:id="1941864319">
      <w:bodyDiv w:val="1"/>
      <w:marLeft w:val="0"/>
      <w:marRight w:val="0"/>
      <w:marTop w:val="0"/>
      <w:marBottom w:val="0"/>
      <w:divBdr>
        <w:top w:val="none" w:sz="0" w:space="0" w:color="auto"/>
        <w:left w:val="none" w:sz="0" w:space="0" w:color="auto"/>
        <w:bottom w:val="none" w:sz="0" w:space="0" w:color="auto"/>
        <w:right w:val="none" w:sz="0" w:space="0" w:color="auto"/>
      </w:divBdr>
    </w:div>
    <w:div w:id="1953316697">
      <w:bodyDiv w:val="1"/>
      <w:marLeft w:val="0"/>
      <w:marRight w:val="0"/>
      <w:marTop w:val="0"/>
      <w:marBottom w:val="0"/>
      <w:divBdr>
        <w:top w:val="none" w:sz="0" w:space="0" w:color="auto"/>
        <w:left w:val="none" w:sz="0" w:space="0" w:color="auto"/>
        <w:bottom w:val="none" w:sz="0" w:space="0" w:color="auto"/>
        <w:right w:val="none" w:sz="0" w:space="0" w:color="auto"/>
      </w:divBdr>
    </w:div>
    <w:div w:id="1959869255">
      <w:bodyDiv w:val="1"/>
      <w:marLeft w:val="0"/>
      <w:marRight w:val="0"/>
      <w:marTop w:val="0"/>
      <w:marBottom w:val="0"/>
      <w:divBdr>
        <w:top w:val="none" w:sz="0" w:space="0" w:color="auto"/>
        <w:left w:val="none" w:sz="0" w:space="0" w:color="auto"/>
        <w:bottom w:val="none" w:sz="0" w:space="0" w:color="auto"/>
        <w:right w:val="none" w:sz="0" w:space="0" w:color="auto"/>
      </w:divBdr>
    </w:div>
    <w:div w:id="1989553931">
      <w:bodyDiv w:val="1"/>
      <w:marLeft w:val="0"/>
      <w:marRight w:val="0"/>
      <w:marTop w:val="0"/>
      <w:marBottom w:val="0"/>
      <w:divBdr>
        <w:top w:val="none" w:sz="0" w:space="0" w:color="auto"/>
        <w:left w:val="none" w:sz="0" w:space="0" w:color="auto"/>
        <w:bottom w:val="none" w:sz="0" w:space="0" w:color="auto"/>
        <w:right w:val="none" w:sz="0" w:space="0" w:color="auto"/>
      </w:divBdr>
    </w:div>
    <w:div w:id="2015722075">
      <w:bodyDiv w:val="1"/>
      <w:marLeft w:val="0"/>
      <w:marRight w:val="0"/>
      <w:marTop w:val="0"/>
      <w:marBottom w:val="0"/>
      <w:divBdr>
        <w:top w:val="none" w:sz="0" w:space="0" w:color="auto"/>
        <w:left w:val="none" w:sz="0" w:space="0" w:color="auto"/>
        <w:bottom w:val="none" w:sz="0" w:space="0" w:color="auto"/>
        <w:right w:val="none" w:sz="0" w:space="0" w:color="auto"/>
      </w:divBdr>
    </w:div>
    <w:div w:id="2031297012">
      <w:bodyDiv w:val="1"/>
      <w:marLeft w:val="0"/>
      <w:marRight w:val="0"/>
      <w:marTop w:val="0"/>
      <w:marBottom w:val="0"/>
      <w:divBdr>
        <w:top w:val="none" w:sz="0" w:space="0" w:color="auto"/>
        <w:left w:val="none" w:sz="0" w:space="0" w:color="auto"/>
        <w:bottom w:val="none" w:sz="0" w:space="0" w:color="auto"/>
        <w:right w:val="none" w:sz="0" w:space="0" w:color="auto"/>
      </w:divBdr>
    </w:div>
    <w:div w:id="2035417462">
      <w:bodyDiv w:val="1"/>
      <w:marLeft w:val="0"/>
      <w:marRight w:val="0"/>
      <w:marTop w:val="0"/>
      <w:marBottom w:val="0"/>
      <w:divBdr>
        <w:top w:val="none" w:sz="0" w:space="0" w:color="auto"/>
        <w:left w:val="none" w:sz="0" w:space="0" w:color="auto"/>
        <w:bottom w:val="none" w:sz="0" w:space="0" w:color="auto"/>
        <w:right w:val="none" w:sz="0" w:space="0" w:color="auto"/>
      </w:divBdr>
    </w:div>
    <w:div w:id="2043551771">
      <w:bodyDiv w:val="1"/>
      <w:marLeft w:val="0"/>
      <w:marRight w:val="0"/>
      <w:marTop w:val="0"/>
      <w:marBottom w:val="0"/>
      <w:divBdr>
        <w:top w:val="none" w:sz="0" w:space="0" w:color="auto"/>
        <w:left w:val="none" w:sz="0" w:space="0" w:color="auto"/>
        <w:bottom w:val="none" w:sz="0" w:space="0" w:color="auto"/>
        <w:right w:val="none" w:sz="0" w:space="0" w:color="auto"/>
      </w:divBdr>
    </w:div>
    <w:div w:id="2086225479">
      <w:bodyDiv w:val="1"/>
      <w:marLeft w:val="0"/>
      <w:marRight w:val="0"/>
      <w:marTop w:val="0"/>
      <w:marBottom w:val="0"/>
      <w:divBdr>
        <w:top w:val="none" w:sz="0" w:space="0" w:color="auto"/>
        <w:left w:val="none" w:sz="0" w:space="0" w:color="auto"/>
        <w:bottom w:val="none" w:sz="0" w:space="0" w:color="auto"/>
        <w:right w:val="none" w:sz="0" w:space="0" w:color="auto"/>
      </w:divBdr>
    </w:div>
    <w:div w:id="2117017795">
      <w:bodyDiv w:val="1"/>
      <w:marLeft w:val="0"/>
      <w:marRight w:val="0"/>
      <w:marTop w:val="0"/>
      <w:marBottom w:val="0"/>
      <w:divBdr>
        <w:top w:val="none" w:sz="0" w:space="0" w:color="auto"/>
        <w:left w:val="none" w:sz="0" w:space="0" w:color="auto"/>
        <w:bottom w:val="none" w:sz="0" w:space="0" w:color="auto"/>
        <w:right w:val="none" w:sz="0" w:space="0" w:color="auto"/>
      </w:divBdr>
    </w:div>
    <w:div w:id="2121415633">
      <w:bodyDiv w:val="1"/>
      <w:marLeft w:val="0"/>
      <w:marRight w:val="0"/>
      <w:marTop w:val="0"/>
      <w:marBottom w:val="0"/>
      <w:divBdr>
        <w:top w:val="none" w:sz="0" w:space="0" w:color="auto"/>
        <w:left w:val="none" w:sz="0" w:space="0" w:color="auto"/>
        <w:bottom w:val="none" w:sz="0" w:space="0" w:color="auto"/>
        <w:right w:val="none" w:sz="0" w:space="0" w:color="auto"/>
      </w:divBdr>
    </w:div>
    <w:div w:id="2133088149">
      <w:bodyDiv w:val="1"/>
      <w:marLeft w:val="0"/>
      <w:marRight w:val="0"/>
      <w:marTop w:val="0"/>
      <w:marBottom w:val="0"/>
      <w:divBdr>
        <w:top w:val="none" w:sz="0" w:space="0" w:color="auto"/>
        <w:left w:val="none" w:sz="0" w:space="0" w:color="auto"/>
        <w:bottom w:val="none" w:sz="0" w:space="0" w:color="auto"/>
        <w:right w:val="none" w:sz="0" w:space="0" w:color="auto"/>
      </w:divBdr>
    </w:div>
    <w:div w:id="2141923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ip.lex.pl/" TargetMode="External"/><Relationship Id="rId18" Type="http://schemas.openxmlformats.org/officeDocument/2006/relationships/hyperlink" Target="https://sip.lex.pl/" TargetMode="External"/><Relationship Id="rId26" Type="http://schemas.openxmlformats.org/officeDocument/2006/relationships/hyperlink" Target="https://sip.lex.pl/" TargetMode="External"/><Relationship Id="rId39" Type="http://schemas.openxmlformats.org/officeDocument/2006/relationships/image" Target="media/image10.jpeg"/><Relationship Id="rId21" Type="http://schemas.openxmlformats.org/officeDocument/2006/relationships/hyperlink" Target="https://sip.lex.pl/" TargetMode="External"/><Relationship Id="rId34" Type="http://schemas.openxmlformats.org/officeDocument/2006/relationships/image" Target="media/image5.tmp"/><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sip.lex.pl/" TargetMode="External"/><Relationship Id="rId29" Type="http://schemas.openxmlformats.org/officeDocument/2006/relationships/hyperlink" Target="https://sip.lex.pl/" TargetMode="External"/><Relationship Id="rId11" Type="http://schemas.openxmlformats.org/officeDocument/2006/relationships/hyperlink" Target="https://sip.lex.pl/" TargetMode="External"/><Relationship Id="rId24" Type="http://schemas.openxmlformats.org/officeDocument/2006/relationships/hyperlink" Target="https://sip.lex.pl/" TargetMode="External"/><Relationship Id="rId32" Type="http://schemas.openxmlformats.org/officeDocument/2006/relationships/image" Target="media/image3.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image" Target="media/image16.png"/><Relationship Id="rId53" Type="http://schemas.openxmlformats.org/officeDocument/2006/relationships/image" Target="media/image24.png"/><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sip.lex.pl/" TargetMode="External"/><Relationship Id="rId14" Type="http://schemas.openxmlformats.org/officeDocument/2006/relationships/hyperlink" Target="https://sip.lex.pl/" TargetMode="External"/><Relationship Id="rId22" Type="http://schemas.openxmlformats.org/officeDocument/2006/relationships/hyperlink" Target="https://sip.lex.pl/" TargetMode="External"/><Relationship Id="rId27" Type="http://schemas.openxmlformats.org/officeDocument/2006/relationships/hyperlink" Target="https://sip.lex.pl/" TargetMode="External"/><Relationship Id="rId30" Type="http://schemas.openxmlformats.org/officeDocument/2006/relationships/image" Target="media/image1.png"/><Relationship Id="rId35" Type="http://schemas.openxmlformats.org/officeDocument/2006/relationships/image" Target="media/image6.tmp"/><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image" Target="media/image27.png"/><Relationship Id="rId8" Type="http://schemas.openxmlformats.org/officeDocument/2006/relationships/hyperlink" Target="https://sip.lex.pl/" TargetMode="External"/><Relationship Id="rId51" Type="http://schemas.openxmlformats.org/officeDocument/2006/relationships/image" Target="media/image22.png"/><Relationship Id="rId3" Type="http://schemas.openxmlformats.org/officeDocument/2006/relationships/styles" Target="styles.xml"/><Relationship Id="rId12" Type="http://schemas.openxmlformats.org/officeDocument/2006/relationships/hyperlink" Target="https://sip.lex.pl/" TargetMode="External"/><Relationship Id="rId17" Type="http://schemas.openxmlformats.org/officeDocument/2006/relationships/hyperlink" Target="https://sip.lex.pl/" TargetMode="External"/><Relationship Id="rId25" Type="http://schemas.openxmlformats.org/officeDocument/2006/relationships/hyperlink" Target="https://sip.lex.pl/" TargetMode="External"/><Relationship Id="rId33" Type="http://schemas.openxmlformats.org/officeDocument/2006/relationships/image" Target="media/image4.png"/><Relationship Id="rId38" Type="http://schemas.openxmlformats.org/officeDocument/2006/relationships/image" Target="media/image9.jpeg"/><Relationship Id="rId46" Type="http://schemas.openxmlformats.org/officeDocument/2006/relationships/image" Target="media/image17.png"/><Relationship Id="rId59" Type="http://schemas.openxmlformats.org/officeDocument/2006/relationships/header" Target="header2.xml"/><Relationship Id="rId20" Type="http://schemas.openxmlformats.org/officeDocument/2006/relationships/hyperlink" Target="https://sip.lex.pl/" TargetMode="External"/><Relationship Id="rId41" Type="http://schemas.openxmlformats.org/officeDocument/2006/relationships/image" Target="media/image12.jpeg"/><Relationship Id="rId54" Type="http://schemas.openxmlformats.org/officeDocument/2006/relationships/image" Target="media/image25.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ip.lex.pl/" TargetMode="External"/><Relationship Id="rId23" Type="http://schemas.openxmlformats.org/officeDocument/2006/relationships/hyperlink" Target="https://sip.lex.pl/" TargetMode="External"/><Relationship Id="rId28" Type="http://schemas.openxmlformats.org/officeDocument/2006/relationships/hyperlink" Target="https://sip.lex.pl/" TargetMode="External"/><Relationship Id="rId36" Type="http://schemas.openxmlformats.org/officeDocument/2006/relationships/image" Target="media/image7.tmp"/><Relationship Id="rId49" Type="http://schemas.openxmlformats.org/officeDocument/2006/relationships/image" Target="media/image20.png"/><Relationship Id="rId57" Type="http://schemas.openxmlformats.org/officeDocument/2006/relationships/image" Target="media/image28.png"/><Relationship Id="rId10" Type="http://schemas.openxmlformats.org/officeDocument/2006/relationships/hyperlink" Target="https://sip.lex.pl/" TargetMode="External"/><Relationship Id="rId31" Type="http://schemas.openxmlformats.org/officeDocument/2006/relationships/image" Target="media/image2.png"/><Relationship Id="rId44" Type="http://schemas.openxmlformats.org/officeDocument/2006/relationships/image" Target="media/image15.png"/><Relationship Id="rId52" Type="http://schemas.openxmlformats.org/officeDocument/2006/relationships/image" Target="media/image23.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sip.lex.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9.jpeg"/></Relationships>
</file>

<file path=word/_rels/header2.xml.rels><?xml version="1.0" encoding="UTF-8" standalone="yes"?>
<Relationships xmlns="http://schemas.openxmlformats.org/package/2006/relationships"><Relationship Id="rId1" Type="http://schemas.openxmlformats.org/officeDocument/2006/relationships/image" Target="media/image2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8AE243-F59E-43EC-BE65-9F25A29F18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2091</TotalTime>
  <Pages>50</Pages>
  <Words>8747</Words>
  <Characters>52483</Characters>
  <Application>Microsoft Office Word</Application>
  <DocSecurity>0</DocSecurity>
  <Lines>437</Lines>
  <Paragraphs>122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61108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Piotr Szleper</dc:creator>
  <cp:keywords/>
  <dc:description/>
  <cp:lastModifiedBy>Piotr Szleper</cp:lastModifiedBy>
  <cp:revision>55</cp:revision>
  <cp:lastPrinted>2025-03-26T20:07:00Z</cp:lastPrinted>
  <dcterms:created xsi:type="dcterms:W3CDTF">2024-11-10T10:14:00Z</dcterms:created>
  <dcterms:modified xsi:type="dcterms:W3CDTF">2025-03-26T20:07:00Z</dcterms:modified>
</cp:coreProperties>
</file>